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498A" w14:textId="77777777" w:rsidR="000F4053" w:rsidRDefault="00EA73F7" w:rsidP="00EA73F7">
      <w:pPr>
        <w:jc w:val="both"/>
        <w:rPr>
          <w:rFonts w:ascii="Times New Roman" w:hAnsi="Times New Roman" w:cs="Times New Roman"/>
          <w:sz w:val="24"/>
          <w:szCs w:val="24"/>
        </w:rPr>
      </w:pPr>
      <w:r w:rsidRPr="00F40A58">
        <w:rPr>
          <w:rFonts w:ascii="Times New Roman" w:hAnsi="Times New Roman" w:cs="Times New Roman"/>
          <w:sz w:val="24"/>
          <w:szCs w:val="24"/>
        </w:rPr>
        <w:t>Premesso che,</w:t>
      </w:r>
    </w:p>
    <w:p w14:paraId="5966486F" w14:textId="2F2BE9DC" w:rsidR="0085237F" w:rsidRDefault="0085237F" w:rsidP="0085237F">
      <w:pPr>
        <w:jc w:val="both"/>
        <w:rPr>
          <w:rFonts w:ascii="Times New Roman" w:hAnsi="Times New Roman" w:cs="Times New Roman"/>
          <w:sz w:val="24"/>
          <w:szCs w:val="24"/>
        </w:rPr>
      </w:pPr>
      <w:r w:rsidRPr="00F40A58">
        <w:rPr>
          <w:rFonts w:ascii="Times New Roman" w:hAnsi="Times New Roman" w:cs="Times New Roman"/>
          <w:sz w:val="24"/>
          <w:szCs w:val="24"/>
        </w:rPr>
        <w:t xml:space="preserve">la </w:t>
      </w:r>
      <w:r>
        <w:rPr>
          <w:rFonts w:ascii="Times New Roman" w:hAnsi="Times New Roman" w:cs="Times New Roman"/>
          <w:sz w:val="24"/>
          <w:szCs w:val="24"/>
        </w:rPr>
        <w:t xml:space="preserve">criminale </w:t>
      </w:r>
      <w:r w:rsidRPr="00F40A58">
        <w:rPr>
          <w:rFonts w:ascii="Times New Roman" w:hAnsi="Times New Roman" w:cs="Times New Roman"/>
          <w:sz w:val="24"/>
          <w:szCs w:val="24"/>
        </w:rPr>
        <w:t xml:space="preserve">aggressione militare </w:t>
      </w:r>
      <w:r w:rsidR="00D555BC">
        <w:rPr>
          <w:rFonts w:ascii="Times New Roman" w:hAnsi="Times New Roman" w:cs="Times New Roman"/>
          <w:sz w:val="24"/>
          <w:szCs w:val="24"/>
        </w:rPr>
        <w:t>de</w:t>
      </w:r>
      <w:r>
        <w:rPr>
          <w:rFonts w:ascii="Times New Roman" w:hAnsi="Times New Roman" w:cs="Times New Roman"/>
          <w:sz w:val="24"/>
          <w:szCs w:val="24"/>
        </w:rPr>
        <w:t>ll’</w:t>
      </w:r>
      <w:r w:rsidRPr="00F40A58">
        <w:rPr>
          <w:rFonts w:ascii="Times New Roman" w:hAnsi="Times New Roman" w:cs="Times New Roman"/>
          <w:sz w:val="24"/>
          <w:szCs w:val="24"/>
        </w:rPr>
        <w:t>Ucraina</w:t>
      </w:r>
      <w:r w:rsidR="00D555BC">
        <w:rPr>
          <w:rFonts w:ascii="Times New Roman" w:hAnsi="Times New Roman" w:cs="Times New Roman"/>
          <w:sz w:val="24"/>
          <w:szCs w:val="24"/>
        </w:rPr>
        <w:t xml:space="preserve"> da parte della Russia di Putin</w:t>
      </w:r>
      <w:r w:rsidRPr="00F40A58">
        <w:rPr>
          <w:rFonts w:ascii="Times New Roman" w:hAnsi="Times New Roman" w:cs="Times New Roman"/>
          <w:sz w:val="24"/>
          <w:szCs w:val="24"/>
        </w:rPr>
        <w:t xml:space="preserve"> ha mostrato la volontà di</w:t>
      </w:r>
      <w:r>
        <w:rPr>
          <w:rFonts w:ascii="Times New Roman" w:hAnsi="Times New Roman" w:cs="Times New Roman"/>
          <w:sz w:val="24"/>
          <w:szCs w:val="24"/>
        </w:rPr>
        <w:t xml:space="preserve"> colpire </w:t>
      </w:r>
      <w:r w:rsidRPr="00F40A58">
        <w:rPr>
          <w:rFonts w:ascii="Times New Roman" w:hAnsi="Times New Roman" w:cs="Times New Roman"/>
          <w:sz w:val="24"/>
          <w:szCs w:val="24"/>
        </w:rPr>
        <w:t xml:space="preserve">l’ordine internazionale basato su regole, </w:t>
      </w:r>
      <w:r w:rsidR="005B2336">
        <w:rPr>
          <w:rFonts w:ascii="Times New Roman" w:hAnsi="Times New Roman" w:cs="Times New Roman"/>
          <w:sz w:val="24"/>
          <w:szCs w:val="24"/>
        </w:rPr>
        <w:t xml:space="preserve">minacciando </w:t>
      </w:r>
      <w:r w:rsidRPr="00F40A58">
        <w:rPr>
          <w:rFonts w:ascii="Times New Roman" w:hAnsi="Times New Roman" w:cs="Times New Roman"/>
          <w:sz w:val="24"/>
          <w:szCs w:val="24"/>
        </w:rPr>
        <w:t>l</w:t>
      </w:r>
      <w:r>
        <w:rPr>
          <w:rFonts w:ascii="Times New Roman" w:hAnsi="Times New Roman" w:cs="Times New Roman"/>
          <w:sz w:val="24"/>
          <w:szCs w:val="24"/>
        </w:rPr>
        <w:t>a sicurezza</w:t>
      </w:r>
      <w:r w:rsidR="00D555BC">
        <w:rPr>
          <w:rFonts w:ascii="Times New Roman" w:hAnsi="Times New Roman" w:cs="Times New Roman"/>
          <w:sz w:val="24"/>
          <w:szCs w:val="24"/>
        </w:rPr>
        <w:t xml:space="preserve"> globale e in particolare </w:t>
      </w:r>
      <w:r>
        <w:rPr>
          <w:rFonts w:ascii="Times New Roman" w:hAnsi="Times New Roman" w:cs="Times New Roman"/>
          <w:sz w:val="24"/>
          <w:szCs w:val="24"/>
        </w:rPr>
        <w:t>dell’Europa;</w:t>
      </w:r>
    </w:p>
    <w:p w14:paraId="7D567466" w14:textId="7061C3F7" w:rsidR="0085237F" w:rsidRDefault="0085237F" w:rsidP="0085237F">
      <w:pPr>
        <w:jc w:val="both"/>
        <w:rPr>
          <w:rFonts w:ascii="Times New Roman" w:hAnsi="Times New Roman" w:cs="Times New Roman"/>
          <w:sz w:val="24"/>
          <w:szCs w:val="24"/>
        </w:rPr>
      </w:pPr>
      <w:r>
        <w:rPr>
          <w:rFonts w:ascii="Times New Roman" w:hAnsi="Times New Roman" w:cs="Times New Roman"/>
          <w:sz w:val="24"/>
          <w:szCs w:val="24"/>
        </w:rPr>
        <w:t xml:space="preserve">la nuova amministrazione </w:t>
      </w:r>
      <w:r w:rsidRPr="00F40A58">
        <w:rPr>
          <w:rFonts w:ascii="Times New Roman" w:hAnsi="Times New Roman" w:cs="Times New Roman"/>
          <w:sz w:val="24"/>
          <w:szCs w:val="24"/>
        </w:rPr>
        <w:t>Trump</w:t>
      </w:r>
      <w:r w:rsidR="005B2336">
        <w:rPr>
          <w:rFonts w:ascii="Times New Roman" w:hAnsi="Times New Roman" w:cs="Times New Roman"/>
          <w:sz w:val="24"/>
          <w:szCs w:val="24"/>
        </w:rPr>
        <w:t xml:space="preserve"> – </w:t>
      </w:r>
      <w:r>
        <w:rPr>
          <w:rFonts w:ascii="Times New Roman" w:hAnsi="Times New Roman" w:cs="Times New Roman"/>
          <w:sz w:val="24"/>
          <w:szCs w:val="24"/>
        </w:rPr>
        <w:t>con le sue decisioni che minano le istituzioni del multilateralismo</w:t>
      </w:r>
      <w:r w:rsidR="005B2336">
        <w:rPr>
          <w:rFonts w:ascii="Times New Roman" w:hAnsi="Times New Roman" w:cs="Times New Roman"/>
          <w:sz w:val="24"/>
          <w:szCs w:val="24"/>
        </w:rPr>
        <w:t xml:space="preserve"> (a partire dalle sanzioni alla Corte Penale Internazionale)</w:t>
      </w:r>
      <w:r>
        <w:rPr>
          <w:rFonts w:ascii="Times New Roman" w:hAnsi="Times New Roman" w:cs="Times New Roman"/>
          <w:sz w:val="24"/>
          <w:szCs w:val="24"/>
        </w:rPr>
        <w:t>, con l</w:t>
      </w:r>
      <w:r w:rsidR="005B2336">
        <w:rPr>
          <w:rFonts w:ascii="Times New Roman" w:hAnsi="Times New Roman" w:cs="Times New Roman"/>
          <w:sz w:val="24"/>
          <w:szCs w:val="24"/>
        </w:rPr>
        <w:t xml:space="preserve">e </w:t>
      </w:r>
      <w:r>
        <w:rPr>
          <w:rFonts w:ascii="Times New Roman" w:hAnsi="Times New Roman" w:cs="Times New Roman"/>
          <w:sz w:val="24"/>
          <w:szCs w:val="24"/>
        </w:rPr>
        <w:t>ostilità</w:t>
      </w:r>
      <w:r w:rsidR="005B2336">
        <w:rPr>
          <w:rFonts w:ascii="Times New Roman" w:hAnsi="Times New Roman" w:cs="Times New Roman"/>
          <w:sz w:val="24"/>
          <w:szCs w:val="24"/>
        </w:rPr>
        <w:t xml:space="preserve"> aperte</w:t>
      </w:r>
      <w:r>
        <w:rPr>
          <w:rFonts w:ascii="Times New Roman" w:hAnsi="Times New Roman" w:cs="Times New Roman"/>
          <w:sz w:val="24"/>
          <w:szCs w:val="24"/>
        </w:rPr>
        <w:t xml:space="preserve"> nei confronti dell’Europa,</w:t>
      </w:r>
      <w:r w:rsidR="005B2336">
        <w:rPr>
          <w:rFonts w:ascii="Times New Roman" w:hAnsi="Times New Roman" w:cs="Times New Roman"/>
          <w:sz w:val="24"/>
          <w:szCs w:val="24"/>
        </w:rPr>
        <w:t xml:space="preserve"> con la dichiarazione che</w:t>
      </w:r>
      <w:r>
        <w:rPr>
          <w:rFonts w:ascii="Times New Roman" w:hAnsi="Times New Roman" w:cs="Times New Roman"/>
          <w:sz w:val="24"/>
          <w:szCs w:val="24"/>
        </w:rPr>
        <w:t xml:space="preserve"> la sicurezza </w:t>
      </w:r>
      <w:r w:rsidR="005B2336">
        <w:rPr>
          <w:rFonts w:ascii="Times New Roman" w:hAnsi="Times New Roman" w:cs="Times New Roman"/>
          <w:sz w:val="24"/>
          <w:szCs w:val="24"/>
        </w:rPr>
        <w:t xml:space="preserve">europea </w:t>
      </w:r>
      <w:r>
        <w:rPr>
          <w:rFonts w:ascii="Times New Roman" w:hAnsi="Times New Roman" w:cs="Times New Roman"/>
          <w:sz w:val="24"/>
          <w:szCs w:val="24"/>
        </w:rPr>
        <w:t>non è più una priorità strategica</w:t>
      </w:r>
      <w:r w:rsidR="005B2336">
        <w:rPr>
          <w:rFonts w:ascii="Times New Roman" w:hAnsi="Times New Roman" w:cs="Times New Roman"/>
          <w:sz w:val="24"/>
          <w:szCs w:val="24"/>
        </w:rPr>
        <w:t xml:space="preserve"> e i dubbi sull’impegno nell’Alleanza atlantica – pone ai principi fondativi dell’Europa Unita sfide e minacce senza precedenti;</w:t>
      </w:r>
    </w:p>
    <w:p w14:paraId="62B4A1C2" w14:textId="16F6EF27" w:rsidR="00776CF4" w:rsidRDefault="005B2336" w:rsidP="0085237F">
      <w:pPr>
        <w:jc w:val="both"/>
        <w:rPr>
          <w:rFonts w:ascii="Times New Roman" w:hAnsi="Times New Roman" w:cs="Times New Roman"/>
          <w:color w:val="000000" w:themeColor="text1"/>
          <w:sz w:val="24"/>
          <w:szCs w:val="24"/>
        </w:rPr>
      </w:pPr>
      <w:r w:rsidRPr="005B2336">
        <w:rPr>
          <w:rFonts w:ascii="Times New Roman" w:hAnsi="Times New Roman" w:cs="Times New Roman"/>
          <w:color w:val="000000" w:themeColor="text1"/>
          <w:sz w:val="24"/>
          <w:szCs w:val="24"/>
        </w:rPr>
        <w:t>mai come oggi è in gioco il ruolo</w:t>
      </w:r>
      <w:r>
        <w:rPr>
          <w:rFonts w:ascii="Times New Roman" w:hAnsi="Times New Roman" w:cs="Times New Roman"/>
          <w:color w:val="000000" w:themeColor="text1"/>
          <w:sz w:val="24"/>
          <w:szCs w:val="24"/>
        </w:rPr>
        <w:t xml:space="preserve"> e</w:t>
      </w:r>
      <w:r w:rsidRPr="005B2336">
        <w:rPr>
          <w:rFonts w:ascii="Times New Roman" w:hAnsi="Times New Roman" w:cs="Times New Roman"/>
          <w:color w:val="000000" w:themeColor="text1"/>
          <w:sz w:val="24"/>
          <w:szCs w:val="24"/>
        </w:rPr>
        <w:t xml:space="preserve"> la funzione</w:t>
      </w:r>
      <w:r>
        <w:rPr>
          <w:rFonts w:ascii="Times New Roman" w:hAnsi="Times New Roman" w:cs="Times New Roman"/>
          <w:color w:val="000000" w:themeColor="text1"/>
          <w:sz w:val="24"/>
          <w:szCs w:val="24"/>
        </w:rPr>
        <w:t xml:space="preserve"> dell’Europa nel mondo</w:t>
      </w:r>
      <w:r w:rsidR="00776CF4">
        <w:rPr>
          <w:rFonts w:ascii="Times New Roman" w:hAnsi="Times New Roman" w:cs="Times New Roman"/>
          <w:color w:val="000000" w:themeColor="text1"/>
          <w:sz w:val="24"/>
          <w:szCs w:val="24"/>
        </w:rPr>
        <w:t>, mai come oggi appare attuale lo spirito del Manifesto di Ventotene, che resta la stella polare del processo di unificazione europea;</w:t>
      </w:r>
    </w:p>
    <w:p w14:paraId="1166524B" w14:textId="77777777" w:rsidR="008860D9" w:rsidRPr="00705E0A" w:rsidRDefault="008860D9" w:rsidP="008860D9">
      <w:pPr>
        <w:jc w:val="both"/>
        <w:rPr>
          <w:rFonts w:ascii="Times New Roman" w:hAnsi="Times New Roman" w:cs="Times New Roman"/>
          <w:color w:val="000000" w:themeColor="text1"/>
          <w:sz w:val="24"/>
          <w:szCs w:val="24"/>
        </w:rPr>
      </w:pPr>
      <w:r w:rsidRPr="00705E0A">
        <w:rPr>
          <w:rFonts w:ascii="Times New Roman" w:hAnsi="Times New Roman" w:cs="Times New Roman"/>
          <w:color w:val="000000" w:themeColor="text1"/>
          <w:sz w:val="24"/>
          <w:szCs w:val="24"/>
        </w:rPr>
        <w:t>per completare il processo di integrazione e reagire alle nuove sfide serve un superamento deciso del principio di unanimità verso la maggioranza qualificata su importanti tematiche su cui i veti nazionali hanno impedito all’Unione di avanzare</w:t>
      </w:r>
      <w:r>
        <w:rPr>
          <w:rFonts w:ascii="Times New Roman" w:hAnsi="Times New Roman" w:cs="Times New Roman"/>
          <w:color w:val="000000" w:themeColor="text1"/>
          <w:sz w:val="24"/>
          <w:szCs w:val="24"/>
        </w:rPr>
        <w:t>;</w:t>
      </w:r>
    </w:p>
    <w:p w14:paraId="45E961CA" w14:textId="77777777" w:rsidR="00705E0A" w:rsidRDefault="005B2336" w:rsidP="00705E0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l’Unione europea ha l’urgenza di mettere in campo una risposta all’altezza di questo tornante della storia, con una svolta nel segno dell’integrazione e della solidarietà tra i paesi membri, affermando a pieno la sua autonomia </w:t>
      </w:r>
      <w:r w:rsidRPr="005B2336">
        <w:rPr>
          <w:rFonts w:ascii="Times New Roman" w:hAnsi="Times New Roman" w:cs="Times New Roman"/>
          <w:sz w:val="24"/>
          <w:szCs w:val="24"/>
        </w:rPr>
        <w:t xml:space="preserve">strategica, difendendo e promuovendo </w:t>
      </w:r>
      <w:r>
        <w:rPr>
          <w:rFonts w:ascii="Times New Roman" w:hAnsi="Times New Roman" w:cs="Times New Roman"/>
          <w:sz w:val="24"/>
          <w:szCs w:val="24"/>
        </w:rPr>
        <w:t>i pilastri della sua fondazione,</w:t>
      </w:r>
      <w:r w:rsidRPr="00F40A58">
        <w:rPr>
          <w:rFonts w:ascii="Times New Roman" w:hAnsi="Times New Roman" w:cs="Times New Roman"/>
          <w:sz w:val="24"/>
          <w:szCs w:val="24"/>
        </w:rPr>
        <w:t xml:space="preserve"> </w:t>
      </w:r>
      <w:r>
        <w:rPr>
          <w:rFonts w:ascii="Times New Roman" w:hAnsi="Times New Roman" w:cs="Times New Roman"/>
          <w:sz w:val="24"/>
          <w:szCs w:val="24"/>
        </w:rPr>
        <w:t>la</w:t>
      </w:r>
      <w:r w:rsidRPr="00F40A58">
        <w:rPr>
          <w:rFonts w:ascii="Times New Roman" w:hAnsi="Times New Roman" w:cs="Times New Roman"/>
          <w:sz w:val="24"/>
          <w:szCs w:val="24"/>
        </w:rPr>
        <w:t xml:space="preserve"> democrazia, </w:t>
      </w:r>
      <w:r>
        <w:rPr>
          <w:rFonts w:ascii="Times New Roman" w:hAnsi="Times New Roman" w:cs="Times New Roman"/>
          <w:sz w:val="24"/>
          <w:szCs w:val="24"/>
        </w:rPr>
        <w:t xml:space="preserve">lo </w:t>
      </w:r>
      <w:r w:rsidRPr="00F40A58">
        <w:rPr>
          <w:rFonts w:ascii="Times New Roman" w:hAnsi="Times New Roman" w:cs="Times New Roman"/>
          <w:sz w:val="24"/>
          <w:szCs w:val="24"/>
        </w:rPr>
        <w:t xml:space="preserve">stato di diritto, </w:t>
      </w:r>
      <w:r>
        <w:rPr>
          <w:rFonts w:ascii="Times New Roman" w:hAnsi="Times New Roman" w:cs="Times New Roman"/>
          <w:sz w:val="24"/>
          <w:szCs w:val="24"/>
        </w:rPr>
        <w:t>il</w:t>
      </w:r>
      <w:r w:rsidRPr="00F40A58">
        <w:rPr>
          <w:rFonts w:ascii="Times New Roman" w:hAnsi="Times New Roman" w:cs="Times New Roman"/>
          <w:sz w:val="24"/>
          <w:szCs w:val="24"/>
        </w:rPr>
        <w:t xml:space="preserve"> sostegno all'ordine internazionale basato su regol</w:t>
      </w:r>
      <w:r>
        <w:rPr>
          <w:rFonts w:ascii="Times New Roman" w:hAnsi="Times New Roman" w:cs="Times New Roman"/>
          <w:sz w:val="24"/>
          <w:szCs w:val="24"/>
        </w:rPr>
        <w:t>e e alle istituzioni multilaterali</w:t>
      </w:r>
      <w:r w:rsidR="00D555BC">
        <w:rPr>
          <w:rFonts w:ascii="Times New Roman" w:hAnsi="Times New Roman" w:cs="Times New Roman"/>
          <w:sz w:val="24"/>
          <w:szCs w:val="24"/>
        </w:rPr>
        <w:t>,</w:t>
      </w:r>
      <w:r>
        <w:rPr>
          <w:rFonts w:ascii="Times New Roman" w:hAnsi="Times New Roman" w:cs="Times New Roman"/>
          <w:sz w:val="24"/>
          <w:szCs w:val="24"/>
        </w:rPr>
        <w:t xml:space="preserve"> contro una pratica e una </w:t>
      </w:r>
      <w:r w:rsidRPr="005B2336">
        <w:rPr>
          <w:rFonts w:ascii="Times New Roman" w:hAnsi="Times New Roman" w:cs="Times New Roman"/>
          <w:sz w:val="24"/>
          <w:szCs w:val="24"/>
        </w:rPr>
        <w:t xml:space="preserve">narrativa </w:t>
      </w:r>
      <w:r w:rsidR="00D555BC">
        <w:rPr>
          <w:rFonts w:ascii="Times New Roman" w:hAnsi="Times New Roman" w:cs="Times New Roman"/>
          <w:sz w:val="24"/>
          <w:szCs w:val="24"/>
        </w:rPr>
        <w:t xml:space="preserve">– apertamente in contrasto con l’articolo 11 della nostra Carta costituzionale – </w:t>
      </w:r>
      <w:r w:rsidRPr="005B2336">
        <w:rPr>
          <w:rFonts w:ascii="Times New Roman" w:hAnsi="Times New Roman" w:cs="Times New Roman"/>
          <w:sz w:val="24"/>
          <w:szCs w:val="24"/>
        </w:rPr>
        <w:t>che legittima l’uso della forza per risolvere le controversie internazionali;</w:t>
      </w:r>
      <w:r w:rsidR="00705E0A" w:rsidRPr="00705E0A">
        <w:rPr>
          <w:rFonts w:ascii="Times New Roman" w:hAnsi="Times New Roman" w:cs="Times New Roman"/>
          <w:color w:val="000000" w:themeColor="text1"/>
          <w:sz w:val="24"/>
          <w:szCs w:val="24"/>
        </w:rPr>
        <w:t xml:space="preserve"> </w:t>
      </w:r>
    </w:p>
    <w:p w14:paraId="71AC8F25" w14:textId="643E9629" w:rsidR="0085237F" w:rsidRPr="004202AF" w:rsidRDefault="005B2336" w:rsidP="0085237F">
      <w:pPr>
        <w:jc w:val="both"/>
        <w:rPr>
          <w:rFonts w:ascii="Times New Roman" w:hAnsi="Times New Roman" w:cs="Times New Roman"/>
          <w:i/>
          <w:iCs/>
          <w:sz w:val="24"/>
          <w:szCs w:val="24"/>
        </w:rPr>
      </w:pPr>
      <w:r w:rsidRPr="004202AF">
        <w:rPr>
          <w:rFonts w:ascii="Times New Roman" w:hAnsi="Times New Roman" w:cs="Times New Roman"/>
          <w:i/>
          <w:iCs/>
          <w:sz w:val="24"/>
          <w:szCs w:val="24"/>
        </w:rPr>
        <w:t>Ucraina</w:t>
      </w:r>
    </w:p>
    <w:p w14:paraId="2A339F51" w14:textId="1A3EE1BA" w:rsidR="00BD2854" w:rsidRPr="00BD2854" w:rsidRDefault="005B2336" w:rsidP="005B2336">
      <w:pPr>
        <w:jc w:val="both"/>
        <w:rPr>
          <w:rFonts w:ascii="Times New Roman" w:hAnsi="Times New Roman" w:cs="Times New Roman"/>
          <w:color w:val="000000" w:themeColor="text1"/>
          <w:sz w:val="24"/>
          <w:szCs w:val="24"/>
        </w:rPr>
      </w:pPr>
      <w:r w:rsidRPr="00BD2854">
        <w:rPr>
          <w:rFonts w:ascii="Times New Roman" w:hAnsi="Times New Roman" w:cs="Times New Roman"/>
          <w:color w:val="000000" w:themeColor="text1"/>
          <w:sz w:val="24"/>
          <w:szCs w:val="24"/>
        </w:rPr>
        <w:t xml:space="preserve">l’intimidazione, la minaccia, l’umiliazione in mondovisione che </w:t>
      </w:r>
      <w:r w:rsidR="00296ABF" w:rsidRPr="00BD2854">
        <w:rPr>
          <w:rFonts w:ascii="Times New Roman" w:hAnsi="Times New Roman" w:cs="Times New Roman"/>
          <w:color w:val="000000" w:themeColor="text1"/>
          <w:sz w:val="24"/>
          <w:szCs w:val="24"/>
        </w:rPr>
        <w:t xml:space="preserve">il Presidente </w:t>
      </w:r>
      <w:r w:rsidRPr="00BD2854">
        <w:rPr>
          <w:rFonts w:ascii="Times New Roman" w:hAnsi="Times New Roman" w:cs="Times New Roman"/>
          <w:color w:val="000000" w:themeColor="text1"/>
          <w:sz w:val="24"/>
          <w:szCs w:val="24"/>
        </w:rPr>
        <w:t xml:space="preserve">Trump e il suo vice Vance hanno inferto nello Studio Ovale al </w:t>
      </w:r>
      <w:r w:rsidR="00296ABF" w:rsidRPr="00BD2854">
        <w:rPr>
          <w:rFonts w:ascii="Times New Roman" w:hAnsi="Times New Roman" w:cs="Times New Roman"/>
          <w:color w:val="000000" w:themeColor="text1"/>
          <w:sz w:val="24"/>
          <w:szCs w:val="24"/>
        </w:rPr>
        <w:t>P</w:t>
      </w:r>
      <w:r w:rsidRPr="00BD2854">
        <w:rPr>
          <w:rFonts w:ascii="Times New Roman" w:hAnsi="Times New Roman" w:cs="Times New Roman"/>
          <w:color w:val="000000" w:themeColor="text1"/>
          <w:sz w:val="24"/>
          <w:szCs w:val="24"/>
        </w:rPr>
        <w:t xml:space="preserve">residente </w:t>
      </w:r>
      <w:proofErr w:type="spellStart"/>
      <w:r w:rsidRPr="00BD2854">
        <w:rPr>
          <w:rFonts w:ascii="Times New Roman" w:hAnsi="Times New Roman" w:cs="Times New Roman"/>
          <w:color w:val="000000" w:themeColor="text1"/>
          <w:sz w:val="24"/>
          <w:szCs w:val="24"/>
        </w:rPr>
        <w:t>Zelensky</w:t>
      </w:r>
      <w:proofErr w:type="spellEnd"/>
      <w:r w:rsidRPr="00BD2854">
        <w:rPr>
          <w:rFonts w:ascii="Times New Roman" w:hAnsi="Times New Roman" w:cs="Times New Roman"/>
          <w:color w:val="000000" w:themeColor="text1"/>
          <w:sz w:val="24"/>
          <w:szCs w:val="24"/>
        </w:rPr>
        <w:t xml:space="preserve">, leader di un popolo aggredito, così come il ricatto dell’accordo sulle terre rare, o la decisione unilaterale di sospendere le forniture militari (poi ripristinate), o ancora la minaccia di </w:t>
      </w:r>
      <w:proofErr w:type="spellStart"/>
      <w:r w:rsidRPr="00BD2854">
        <w:rPr>
          <w:rFonts w:ascii="Times New Roman" w:hAnsi="Times New Roman" w:cs="Times New Roman"/>
          <w:color w:val="000000" w:themeColor="text1"/>
          <w:sz w:val="24"/>
          <w:szCs w:val="24"/>
        </w:rPr>
        <w:t>Musk</w:t>
      </w:r>
      <w:proofErr w:type="spellEnd"/>
      <w:r w:rsidRPr="00BD2854">
        <w:rPr>
          <w:rFonts w:ascii="Times New Roman" w:hAnsi="Times New Roman" w:cs="Times New Roman"/>
          <w:color w:val="000000" w:themeColor="text1"/>
          <w:sz w:val="24"/>
          <w:szCs w:val="24"/>
        </w:rPr>
        <w:t xml:space="preserve"> di dismettere il servizio di Starlink per le difese satellitari ucraine, sono stati </w:t>
      </w:r>
      <w:r w:rsidR="00BD2854" w:rsidRPr="00BD2854">
        <w:rPr>
          <w:rFonts w:ascii="Times New Roman" w:hAnsi="Times New Roman" w:cs="Times New Roman"/>
          <w:color w:val="000000" w:themeColor="text1"/>
          <w:sz w:val="24"/>
          <w:szCs w:val="24"/>
        </w:rPr>
        <w:t>le</w:t>
      </w:r>
      <w:r w:rsidRPr="00BD2854">
        <w:rPr>
          <w:rFonts w:ascii="Times New Roman" w:hAnsi="Times New Roman" w:cs="Times New Roman"/>
          <w:color w:val="000000" w:themeColor="text1"/>
          <w:sz w:val="24"/>
          <w:szCs w:val="24"/>
        </w:rPr>
        <w:t xml:space="preserve"> principali mosse della nuova amministrazione statunitense</w:t>
      </w:r>
      <w:r w:rsidR="00BD2854" w:rsidRPr="00BD2854">
        <w:rPr>
          <w:rFonts w:ascii="Times New Roman" w:hAnsi="Times New Roman" w:cs="Times New Roman"/>
          <w:color w:val="000000" w:themeColor="text1"/>
          <w:sz w:val="24"/>
          <w:szCs w:val="24"/>
        </w:rPr>
        <w:t xml:space="preserve">, accanto a un allineamento diplomatico con la Russia – emerso nell'Assemblea generale delle Nazioni Unite e nel Consiglio di sicurezza delle Nazioni Unite nelle risoluzioni sul terzo anniversario della guerra di aggressione in Ucraina – che </w:t>
      </w:r>
      <w:r w:rsidRPr="00BD2854">
        <w:rPr>
          <w:rFonts w:ascii="Times New Roman" w:hAnsi="Times New Roman" w:cs="Times New Roman"/>
          <w:color w:val="000000" w:themeColor="text1"/>
          <w:sz w:val="24"/>
          <w:szCs w:val="24"/>
        </w:rPr>
        <w:t>prefigura</w:t>
      </w:r>
      <w:r w:rsidR="00BD2854" w:rsidRPr="00BD2854">
        <w:rPr>
          <w:rFonts w:ascii="Times New Roman" w:hAnsi="Times New Roman" w:cs="Times New Roman"/>
          <w:color w:val="000000" w:themeColor="text1"/>
          <w:sz w:val="24"/>
          <w:szCs w:val="24"/>
        </w:rPr>
        <w:t>van</w:t>
      </w:r>
      <w:r w:rsidRPr="00BD2854">
        <w:rPr>
          <w:rFonts w:ascii="Times New Roman" w:hAnsi="Times New Roman" w:cs="Times New Roman"/>
          <w:color w:val="000000" w:themeColor="text1"/>
          <w:sz w:val="24"/>
          <w:szCs w:val="24"/>
        </w:rPr>
        <w:t>o addirittura l</w:t>
      </w:r>
      <w:r w:rsidR="00BD2854" w:rsidRPr="00BD2854">
        <w:rPr>
          <w:rFonts w:ascii="Times New Roman" w:hAnsi="Times New Roman" w:cs="Times New Roman"/>
          <w:color w:val="000000" w:themeColor="text1"/>
          <w:sz w:val="24"/>
          <w:szCs w:val="24"/>
        </w:rPr>
        <w:t>’esclusione dell’Unione europea</w:t>
      </w:r>
      <w:r w:rsidRPr="00BD2854">
        <w:rPr>
          <w:rFonts w:ascii="Times New Roman" w:hAnsi="Times New Roman" w:cs="Times New Roman"/>
          <w:color w:val="000000" w:themeColor="text1"/>
          <w:sz w:val="24"/>
          <w:szCs w:val="24"/>
        </w:rPr>
        <w:t xml:space="preserve"> dai negoziati per la pace</w:t>
      </w:r>
      <w:r w:rsidR="00BD2854" w:rsidRPr="00BD2854">
        <w:rPr>
          <w:rFonts w:ascii="Times New Roman" w:hAnsi="Times New Roman" w:cs="Times New Roman"/>
          <w:color w:val="000000" w:themeColor="text1"/>
          <w:sz w:val="24"/>
          <w:szCs w:val="24"/>
        </w:rPr>
        <w:t>;</w:t>
      </w:r>
    </w:p>
    <w:p w14:paraId="7B4D8541" w14:textId="766997E1" w:rsidR="00BD2854" w:rsidRPr="00BD2854" w:rsidRDefault="005B2336" w:rsidP="005B2336">
      <w:pPr>
        <w:jc w:val="both"/>
        <w:rPr>
          <w:rFonts w:ascii="Times New Roman" w:hAnsi="Times New Roman" w:cs="Times New Roman"/>
          <w:color w:val="000000" w:themeColor="text1"/>
          <w:sz w:val="24"/>
          <w:szCs w:val="24"/>
        </w:rPr>
      </w:pPr>
      <w:r w:rsidRPr="00BD2854">
        <w:rPr>
          <w:rFonts w:ascii="Times New Roman" w:hAnsi="Times New Roman" w:cs="Times New Roman"/>
          <w:color w:val="000000" w:themeColor="text1"/>
          <w:sz w:val="24"/>
          <w:szCs w:val="24"/>
        </w:rPr>
        <w:t>l’Ucraina è la nazione che sta subendo l’aggressione e ha il diritto di essere il principale soggetto attivo nella definizione della fine del conflitto</w:t>
      </w:r>
      <w:r w:rsidR="00BD2854" w:rsidRPr="00BD2854">
        <w:rPr>
          <w:rFonts w:ascii="Times New Roman" w:hAnsi="Times New Roman" w:cs="Times New Roman"/>
          <w:color w:val="000000" w:themeColor="text1"/>
          <w:sz w:val="24"/>
          <w:szCs w:val="24"/>
        </w:rPr>
        <w:t xml:space="preserve">, che non può coincidere con la fine dell’ordine internazionale </w:t>
      </w:r>
      <w:r w:rsidR="0074712F">
        <w:rPr>
          <w:rFonts w:ascii="Times New Roman" w:hAnsi="Times New Roman" w:cs="Times New Roman"/>
          <w:color w:val="000000" w:themeColor="text1"/>
          <w:sz w:val="24"/>
          <w:szCs w:val="24"/>
        </w:rPr>
        <w:t>b</w:t>
      </w:r>
      <w:r w:rsidR="00BD2854" w:rsidRPr="00BD2854">
        <w:rPr>
          <w:rFonts w:ascii="Times New Roman" w:hAnsi="Times New Roman" w:cs="Times New Roman"/>
          <w:color w:val="000000" w:themeColor="text1"/>
          <w:sz w:val="24"/>
          <w:szCs w:val="24"/>
        </w:rPr>
        <w:t>asato sulle regole:</w:t>
      </w:r>
      <w:r w:rsidRPr="00BD2854">
        <w:rPr>
          <w:rFonts w:ascii="Times New Roman" w:hAnsi="Times New Roman" w:cs="Times New Roman"/>
          <w:color w:val="000000" w:themeColor="text1"/>
          <w:sz w:val="24"/>
          <w:szCs w:val="24"/>
        </w:rPr>
        <w:t xml:space="preserve"> </w:t>
      </w:r>
      <w:r w:rsidR="00BD2854" w:rsidRPr="00BD2854">
        <w:rPr>
          <w:rFonts w:ascii="Times New Roman" w:hAnsi="Times New Roman" w:cs="Times New Roman"/>
          <w:color w:val="000000" w:themeColor="text1"/>
          <w:sz w:val="24"/>
          <w:szCs w:val="24"/>
        </w:rPr>
        <w:t>o</w:t>
      </w:r>
      <w:r w:rsidRPr="00BD2854">
        <w:rPr>
          <w:rFonts w:ascii="Times New Roman" w:hAnsi="Times New Roman" w:cs="Times New Roman"/>
          <w:color w:val="000000" w:themeColor="text1"/>
          <w:sz w:val="24"/>
          <w:szCs w:val="24"/>
        </w:rPr>
        <w:t xml:space="preserve">gni accordo che venga raggiunto senza il coinvolgimento dell’Ucraina non potrebbe che costituire </w:t>
      </w:r>
      <w:r w:rsidR="00BD2854" w:rsidRPr="00BD2854">
        <w:rPr>
          <w:rFonts w:ascii="Times New Roman" w:hAnsi="Times New Roman" w:cs="Times New Roman"/>
          <w:color w:val="000000" w:themeColor="text1"/>
          <w:sz w:val="24"/>
          <w:szCs w:val="24"/>
        </w:rPr>
        <w:t>una</w:t>
      </w:r>
      <w:r w:rsidRPr="00BD2854">
        <w:rPr>
          <w:rFonts w:ascii="Times New Roman" w:hAnsi="Times New Roman" w:cs="Times New Roman"/>
          <w:color w:val="000000" w:themeColor="text1"/>
          <w:sz w:val="24"/>
          <w:szCs w:val="24"/>
        </w:rPr>
        <w:t xml:space="preserve"> viola</w:t>
      </w:r>
      <w:r w:rsidR="00BD2854" w:rsidRPr="00BD2854">
        <w:rPr>
          <w:rFonts w:ascii="Times New Roman" w:hAnsi="Times New Roman" w:cs="Times New Roman"/>
          <w:color w:val="000000" w:themeColor="text1"/>
          <w:sz w:val="24"/>
          <w:szCs w:val="24"/>
        </w:rPr>
        <w:t>zione</w:t>
      </w:r>
      <w:r w:rsidRPr="00BD2854">
        <w:rPr>
          <w:rFonts w:ascii="Times New Roman" w:hAnsi="Times New Roman" w:cs="Times New Roman"/>
          <w:color w:val="000000" w:themeColor="text1"/>
          <w:sz w:val="24"/>
          <w:szCs w:val="24"/>
        </w:rPr>
        <w:t xml:space="preserve"> </w:t>
      </w:r>
      <w:r w:rsidR="00BD2854" w:rsidRPr="00BD2854">
        <w:rPr>
          <w:rFonts w:ascii="Times New Roman" w:hAnsi="Times New Roman" w:cs="Times New Roman"/>
          <w:color w:val="000000" w:themeColor="text1"/>
          <w:sz w:val="24"/>
          <w:szCs w:val="24"/>
        </w:rPr>
        <w:t>de</w:t>
      </w:r>
      <w:r w:rsidRPr="00BD2854">
        <w:rPr>
          <w:rFonts w:ascii="Times New Roman" w:hAnsi="Times New Roman" w:cs="Times New Roman"/>
          <w:color w:val="000000" w:themeColor="text1"/>
          <w:sz w:val="24"/>
          <w:szCs w:val="24"/>
        </w:rPr>
        <w:t>l</w:t>
      </w:r>
      <w:r w:rsidR="00BD2854" w:rsidRPr="00BD2854">
        <w:rPr>
          <w:rFonts w:ascii="Times New Roman" w:hAnsi="Times New Roman" w:cs="Times New Roman"/>
          <w:color w:val="000000" w:themeColor="text1"/>
          <w:sz w:val="24"/>
          <w:szCs w:val="24"/>
        </w:rPr>
        <w:t xml:space="preserve"> principio di</w:t>
      </w:r>
      <w:r w:rsidRPr="00BD2854">
        <w:rPr>
          <w:rFonts w:ascii="Times New Roman" w:hAnsi="Times New Roman" w:cs="Times New Roman"/>
          <w:color w:val="000000" w:themeColor="text1"/>
          <w:sz w:val="24"/>
          <w:szCs w:val="24"/>
        </w:rPr>
        <w:t xml:space="preserve"> sovranità e delle legittime aspirazioni del popolo ucraino</w:t>
      </w:r>
      <w:r w:rsidR="00BD2854" w:rsidRPr="00BD2854">
        <w:rPr>
          <w:rFonts w:ascii="Times New Roman" w:hAnsi="Times New Roman" w:cs="Times New Roman"/>
          <w:color w:val="000000" w:themeColor="text1"/>
          <w:sz w:val="24"/>
          <w:szCs w:val="24"/>
        </w:rPr>
        <w:t>,</w:t>
      </w:r>
      <w:r w:rsidRPr="00BD2854">
        <w:rPr>
          <w:rFonts w:ascii="Times New Roman" w:hAnsi="Times New Roman" w:cs="Times New Roman"/>
          <w:color w:val="000000" w:themeColor="text1"/>
          <w:sz w:val="24"/>
          <w:szCs w:val="24"/>
        </w:rPr>
        <w:t xml:space="preserve"> così indebolendo le prospettive </w:t>
      </w:r>
      <w:r w:rsidR="00BD2854" w:rsidRPr="00BD2854">
        <w:rPr>
          <w:rFonts w:ascii="Times New Roman" w:hAnsi="Times New Roman" w:cs="Times New Roman"/>
          <w:color w:val="000000" w:themeColor="text1"/>
          <w:sz w:val="24"/>
          <w:szCs w:val="24"/>
        </w:rPr>
        <w:t xml:space="preserve">di sicurezza </w:t>
      </w:r>
      <w:r w:rsidRPr="00BD2854">
        <w:rPr>
          <w:rFonts w:ascii="Times New Roman" w:hAnsi="Times New Roman" w:cs="Times New Roman"/>
          <w:color w:val="000000" w:themeColor="text1"/>
          <w:sz w:val="24"/>
          <w:szCs w:val="24"/>
        </w:rPr>
        <w:t xml:space="preserve">per una pace stabile </w:t>
      </w:r>
      <w:r w:rsidR="00BD2854" w:rsidRPr="00BD2854">
        <w:rPr>
          <w:rFonts w:ascii="Times New Roman" w:hAnsi="Times New Roman" w:cs="Times New Roman"/>
          <w:color w:val="000000" w:themeColor="text1"/>
          <w:sz w:val="24"/>
          <w:szCs w:val="24"/>
        </w:rPr>
        <w:t>nel</w:t>
      </w:r>
      <w:r w:rsidRPr="00BD2854">
        <w:rPr>
          <w:rFonts w:ascii="Times New Roman" w:hAnsi="Times New Roman" w:cs="Times New Roman"/>
          <w:color w:val="000000" w:themeColor="text1"/>
          <w:sz w:val="24"/>
          <w:szCs w:val="24"/>
        </w:rPr>
        <w:t>l</w:t>
      </w:r>
      <w:r w:rsidR="00BD2854" w:rsidRPr="00BD2854">
        <w:rPr>
          <w:rFonts w:ascii="Times New Roman" w:hAnsi="Times New Roman" w:cs="Times New Roman"/>
          <w:color w:val="000000" w:themeColor="text1"/>
          <w:sz w:val="24"/>
          <w:szCs w:val="24"/>
        </w:rPr>
        <w:t xml:space="preserve">’area; </w:t>
      </w:r>
    </w:p>
    <w:p w14:paraId="332A8CBD" w14:textId="5F58DE52" w:rsidR="005B2336" w:rsidRPr="00BD2854" w:rsidRDefault="005B2336" w:rsidP="005B2336">
      <w:pPr>
        <w:jc w:val="both"/>
        <w:rPr>
          <w:rFonts w:ascii="Times New Roman" w:hAnsi="Times New Roman" w:cs="Times New Roman"/>
          <w:color w:val="000000" w:themeColor="text1"/>
          <w:sz w:val="24"/>
          <w:szCs w:val="24"/>
        </w:rPr>
      </w:pPr>
      <w:r w:rsidRPr="00BD2854">
        <w:rPr>
          <w:rFonts w:ascii="Times New Roman" w:hAnsi="Times New Roman" w:cs="Times New Roman"/>
          <w:color w:val="000000" w:themeColor="text1"/>
          <w:sz w:val="24"/>
          <w:szCs w:val="24"/>
        </w:rPr>
        <w:t xml:space="preserve">i negoziati di Gedda </w:t>
      </w:r>
      <w:r w:rsidR="00BD2854" w:rsidRPr="00BD2854">
        <w:rPr>
          <w:rFonts w:ascii="Times New Roman" w:hAnsi="Times New Roman" w:cs="Times New Roman"/>
          <w:color w:val="000000" w:themeColor="text1"/>
          <w:sz w:val="24"/>
          <w:szCs w:val="24"/>
        </w:rPr>
        <w:t>tra Stati Uniti e Ucraina, pervenuti a una proposta di</w:t>
      </w:r>
      <w:r w:rsidRPr="00BD2854">
        <w:rPr>
          <w:rFonts w:ascii="Times New Roman" w:hAnsi="Times New Roman" w:cs="Times New Roman"/>
          <w:color w:val="000000" w:themeColor="text1"/>
          <w:sz w:val="24"/>
          <w:szCs w:val="24"/>
        </w:rPr>
        <w:t xml:space="preserve"> cessate il fuoco di </w:t>
      </w:r>
      <w:r w:rsidR="00BD2854" w:rsidRPr="00BD2854">
        <w:rPr>
          <w:rFonts w:ascii="Times New Roman" w:hAnsi="Times New Roman" w:cs="Times New Roman"/>
          <w:color w:val="000000" w:themeColor="text1"/>
          <w:sz w:val="24"/>
          <w:szCs w:val="24"/>
        </w:rPr>
        <w:t>trenta</w:t>
      </w:r>
      <w:r w:rsidRPr="00BD2854">
        <w:rPr>
          <w:rFonts w:ascii="Times New Roman" w:hAnsi="Times New Roman" w:cs="Times New Roman"/>
          <w:color w:val="000000" w:themeColor="text1"/>
          <w:sz w:val="24"/>
          <w:szCs w:val="24"/>
        </w:rPr>
        <w:t xml:space="preserve"> giorni, </w:t>
      </w:r>
      <w:r w:rsidR="00BD2854" w:rsidRPr="00BD2854">
        <w:rPr>
          <w:rFonts w:ascii="Times New Roman" w:hAnsi="Times New Roman" w:cs="Times New Roman"/>
          <w:color w:val="000000" w:themeColor="text1"/>
          <w:sz w:val="24"/>
          <w:szCs w:val="24"/>
        </w:rPr>
        <w:t>non hanno ancora avuto una risposta da parte russa e sono segnati da una grave assenza al tavolo</w:t>
      </w:r>
      <w:r w:rsidR="00104400">
        <w:rPr>
          <w:rFonts w:ascii="Times New Roman" w:hAnsi="Times New Roman" w:cs="Times New Roman"/>
          <w:color w:val="000000" w:themeColor="text1"/>
          <w:sz w:val="24"/>
          <w:szCs w:val="24"/>
        </w:rPr>
        <w:t xml:space="preserve">: </w:t>
      </w:r>
      <w:r w:rsidR="00BD2854" w:rsidRPr="00BD2854">
        <w:rPr>
          <w:rFonts w:ascii="Times New Roman" w:hAnsi="Times New Roman" w:cs="Times New Roman"/>
          <w:color w:val="000000" w:themeColor="text1"/>
          <w:sz w:val="24"/>
          <w:szCs w:val="24"/>
        </w:rPr>
        <w:t>l</w:t>
      </w:r>
      <w:r w:rsidRPr="00BD2854">
        <w:rPr>
          <w:rFonts w:ascii="Times New Roman" w:hAnsi="Times New Roman" w:cs="Times New Roman"/>
          <w:color w:val="000000" w:themeColor="text1"/>
          <w:sz w:val="24"/>
          <w:szCs w:val="24"/>
        </w:rPr>
        <w:t xml:space="preserve">’Unione europea; </w:t>
      </w:r>
    </w:p>
    <w:p w14:paraId="1571F840" w14:textId="0A44F2F9" w:rsidR="005B2336" w:rsidRPr="00BD2854" w:rsidRDefault="00104400" w:rsidP="0085237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l’Europa</w:t>
      </w:r>
      <w:r w:rsidR="00BD2854" w:rsidRPr="00BD2854">
        <w:rPr>
          <w:rFonts w:ascii="Times New Roman" w:hAnsi="Times New Roman" w:cs="Times New Roman"/>
          <w:color w:val="000000" w:themeColor="text1"/>
          <w:sz w:val="24"/>
          <w:szCs w:val="24"/>
        </w:rPr>
        <w:t xml:space="preserve"> deve </w:t>
      </w:r>
      <w:r>
        <w:rPr>
          <w:rFonts w:ascii="Times New Roman" w:hAnsi="Times New Roman" w:cs="Times New Roman"/>
          <w:color w:val="000000" w:themeColor="text1"/>
          <w:sz w:val="24"/>
          <w:szCs w:val="24"/>
        </w:rPr>
        <w:t xml:space="preserve">continuare a </w:t>
      </w:r>
      <w:r w:rsidR="00BD2854" w:rsidRPr="00BD2854">
        <w:rPr>
          <w:rFonts w:ascii="Times New Roman" w:hAnsi="Times New Roman" w:cs="Times New Roman"/>
          <w:color w:val="000000" w:themeColor="text1"/>
          <w:sz w:val="24"/>
          <w:szCs w:val="24"/>
        </w:rPr>
        <w:t xml:space="preserve">sostenere l’Ucraina, non solo sul piano umanitario, economico e militare come ha fatto finora, ma anche sul piano politico e diplomatico, per garantire una soluzione duratura </w:t>
      </w:r>
      <w:r w:rsidR="00BD2854" w:rsidRPr="00BD2854">
        <w:rPr>
          <w:rFonts w:ascii="Times New Roman" w:hAnsi="Times New Roman" w:cs="Times New Roman"/>
          <w:color w:val="000000" w:themeColor="text1"/>
          <w:sz w:val="24"/>
          <w:szCs w:val="24"/>
        </w:rPr>
        <w:lastRenderedPageBreak/>
        <w:t xml:space="preserve">al conflitto che tenga conto delle ragioni dell’aggredito e sostenere l’Ucraina nella sua aspirazione di integrazione europea: </w:t>
      </w:r>
      <w:r w:rsidR="005B2336" w:rsidRPr="00BD2854">
        <w:rPr>
          <w:rFonts w:ascii="Times New Roman" w:hAnsi="Times New Roman" w:cs="Times New Roman"/>
          <w:color w:val="000000" w:themeColor="text1"/>
          <w:sz w:val="24"/>
          <w:szCs w:val="24"/>
        </w:rPr>
        <w:t xml:space="preserve">l’Unione Europea </w:t>
      </w:r>
      <w:r w:rsidR="00BD2854" w:rsidRPr="00BD2854">
        <w:rPr>
          <w:rFonts w:ascii="Times New Roman" w:hAnsi="Times New Roman" w:cs="Times New Roman"/>
          <w:color w:val="000000" w:themeColor="text1"/>
          <w:sz w:val="24"/>
          <w:szCs w:val="24"/>
        </w:rPr>
        <w:t xml:space="preserve">insomma </w:t>
      </w:r>
      <w:r w:rsidR="005B2336" w:rsidRPr="00BD2854">
        <w:rPr>
          <w:rFonts w:ascii="Times New Roman" w:hAnsi="Times New Roman" w:cs="Times New Roman"/>
          <w:color w:val="000000" w:themeColor="text1"/>
          <w:sz w:val="24"/>
          <w:szCs w:val="24"/>
        </w:rPr>
        <w:t xml:space="preserve">deve svolgere un ruolo centrale nel processo </w:t>
      </w:r>
      <w:r w:rsidR="00BD2854" w:rsidRPr="00BD2854">
        <w:rPr>
          <w:rFonts w:ascii="Times New Roman" w:hAnsi="Times New Roman" w:cs="Times New Roman"/>
          <w:color w:val="000000" w:themeColor="text1"/>
          <w:sz w:val="24"/>
          <w:szCs w:val="24"/>
        </w:rPr>
        <w:t>di costruzione di una</w:t>
      </w:r>
      <w:r w:rsidR="005B2336" w:rsidRPr="00BD2854">
        <w:rPr>
          <w:rFonts w:ascii="Times New Roman" w:hAnsi="Times New Roman" w:cs="Times New Roman"/>
          <w:color w:val="000000" w:themeColor="text1"/>
          <w:sz w:val="24"/>
          <w:szCs w:val="24"/>
        </w:rPr>
        <w:t xml:space="preserve"> pace</w:t>
      </w:r>
      <w:r w:rsidR="00BD2854" w:rsidRPr="00BD2854">
        <w:rPr>
          <w:rFonts w:ascii="Times New Roman" w:hAnsi="Times New Roman" w:cs="Times New Roman"/>
          <w:color w:val="000000" w:themeColor="text1"/>
          <w:sz w:val="24"/>
          <w:szCs w:val="24"/>
        </w:rPr>
        <w:t xml:space="preserve"> giusta e sicura, colmando il deficit di iniziativa politica e diplomatica che ha caratterizzato gli ultimi anni; </w:t>
      </w:r>
    </w:p>
    <w:p w14:paraId="31F6D32B" w14:textId="31B7B888" w:rsidR="005B2336" w:rsidRPr="004202AF" w:rsidRDefault="005B2336" w:rsidP="0085237F">
      <w:pPr>
        <w:jc w:val="both"/>
        <w:rPr>
          <w:rFonts w:ascii="Times New Roman" w:hAnsi="Times New Roman" w:cs="Times New Roman"/>
          <w:i/>
          <w:iCs/>
          <w:sz w:val="24"/>
          <w:szCs w:val="24"/>
        </w:rPr>
      </w:pPr>
      <w:r w:rsidRPr="004202AF">
        <w:rPr>
          <w:rFonts w:ascii="Times New Roman" w:hAnsi="Times New Roman" w:cs="Times New Roman"/>
          <w:i/>
          <w:iCs/>
          <w:sz w:val="24"/>
          <w:szCs w:val="24"/>
        </w:rPr>
        <w:t>Gaza</w:t>
      </w:r>
    </w:p>
    <w:p w14:paraId="408E0F65" w14:textId="0507A1E9" w:rsidR="00BD2854" w:rsidRDefault="00BD2854" w:rsidP="005B2336">
      <w:pPr>
        <w:jc w:val="both"/>
        <w:rPr>
          <w:rFonts w:ascii="Times New Roman" w:hAnsi="Times New Roman" w:cs="Times New Roman"/>
          <w:sz w:val="24"/>
          <w:szCs w:val="24"/>
        </w:rPr>
      </w:pPr>
      <w:r>
        <w:rPr>
          <w:rFonts w:ascii="Times New Roman" w:hAnsi="Times New Roman" w:cs="Times New Roman"/>
          <w:sz w:val="24"/>
          <w:szCs w:val="24"/>
        </w:rPr>
        <w:t xml:space="preserve">le </w:t>
      </w:r>
      <w:r w:rsidRPr="00EA5335">
        <w:rPr>
          <w:rFonts w:ascii="Times New Roman" w:hAnsi="Times New Roman" w:cs="Times New Roman"/>
          <w:sz w:val="24"/>
          <w:szCs w:val="24"/>
        </w:rPr>
        <w:t xml:space="preserve">proposte del presidente Trump che </w:t>
      </w:r>
      <w:r>
        <w:rPr>
          <w:rFonts w:ascii="Times New Roman" w:hAnsi="Times New Roman" w:cs="Times New Roman"/>
          <w:sz w:val="24"/>
          <w:szCs w:val="24"/>
        </w:rPr>
        <w:t xml:space="preserve">ha prefigurato </w:t>
      </w:r>
      <w:r w:rsidRPr="00EA5335">
        <w:rPr>
          <w:rFonts w:ascii="Times New Roman" w:hAnsi="Times New Roman" w:cs="Times New Roman"/>
          <w:sz w:val="24"/>
          <w:szCs w:val="24"/>
        </w:rPr>
        <w:t xml:space="preserve">l’evacuazione dei circa </w:t>
      </w:r>
      <w:r w:rsidRPr="00976FB5">
        <w:rPr>
          <w:rFonts w:ascii="Times New Roman" w:hAnsi="Times New Roman" w:cs="Times New Roman"/>
          <w:sz w:val="24"/>
          <w:szCs w:val="24"/>
        </w:rPr>
        <w:t>2,1 milioni di residenti</w:t>
      </w:r>
      <w:r w:rsidRPr="00EA5335">
        <w:rPr>
          <w:rFonts w:ascii="Times New Roman" w:hAnsi="Times New Roman" w:cs="Times New Roman"/>
          <w:sz w:val="24"/>
          <w:szCs w:val="24"/>
        </w:rPr>
        <w:t xml:space="preserve"> palestinesi a Gaza e la creazione di una </w:t>
      </w:r>
      <w:r>
        <w:rPr>
          <w:rFonts w:ascii="Times New Roman" w:hAnsi="Times New Roman" w:cs="Times New Roman"/>
          <w:sz w:val="24"/>
          <w:szCs w:val="24"/>
        </w:rPr>
        <w:t>“</w:t>
      </w:r>
      <w:r w:rsidRPr="00EA5335">
        <w:rPr>
          <w:rFonts w:ascii="Times New Roman" w:hAnsi="Times New Roman" w:cs="Times New Roman"/>
          <w:sz w:val="24"/>
          <w:szCs w:val="24"/>
        </w:rPr>
        <w:t>riviera del Medio Oriente</w:t>
      </w:r>
      <w:r>
        <w:rPr>
          <w:rFonts w:ascii="Times New Roman" w:hAnsi="Times New Roman" w:cs="Times New Roman"/>
          <w:sz w:val="24"/>
          <w:szCs w:val="24"/>
        </w:rPr>
        <w:t>”, suscitando l’indignazione di gran parte della comunità internazionale e dei principali paesi europei (con l’eccezione del Governo italiano), vanno condannate senza esitazioni e riserve;</w:t>
      </w:r>
    </w:p>
    <w:p w14:paraId="6A8160E0" w14:textId="6D887ECD" w:rsidR="005B2336" w:rsidRDefault="005B2336" w:rsidP="005B2336">
      <w:pPr>
        <w:jc w:val="both"/>
        <w:rPr>
          <w:rFonts w:ascii="Times New Roman" w:hAnsi="Times New Roman" w:cs="Times New Roman"/>
          <w:sz w:val="24"/>
          <w:szCs w:val="24"/>
        </w:rPr>
      </w:pPr>
      <w:r>
        <w:rPr>
          <w:rFonts w:ascii="Times New Roman" w:hAnsi="Times New Roman" w:cs="Times New Roman"/>
          <w:sz w:val="24"/>
          <w:szCs w:val="24"/>
        </w:rPr>
        <w:t>i principali paesi arabi hanno avanzato una proposta unitaria per il futuro e la ricostruzione della striscia di Gaza che prevede investimenti per oltre 53 miliardi,</w:t>
      </w:r>
      <w:r w:rsidR="00BD2854">
        <w:rPr>
          <w:rFonts w:ascii="Times New Roman" w:hAnsi="Times New Roman" w:cs="Times New Roman"/>
          <w:sz w:val="24"/>
          <w:szCs w:val="24"/>
        </w:rPr>
        <w:t xml:space="preserve"> che l’Unione europea e gli Stati membri devono sostenere attivamente e con determinazione</w:t>
      </w:r>
      <w:r>
        <w:rPr>
          <w:rFonts w:ascii="Times New Roman" w:hAnsi="Times New Roman" w:cs="Times New Roman"/>
          <w:sz w:val="24"/>
          <w:szCs w:val="24"/>
        </w:rPr>
        <w:t xml:space="preserve">; </w:t>
      </w:r>
    </w:p>
    <w:p w14:paraId="2B6BB0D4" w14:textId="33A02808" w:rsidR="00BD2854" w:rsidRDefault="005B2336" w:rsidP="0085237F">
      <w:pPr>
        <w:jc w:val="both"/>
        <w:rPr>
          <w:rFonts w:ascii="Times New Roman" w:hAnsi="Times New Roman" w:cs="Times New Roman"/>
          <w:sz w:val="24"/>
          <w:szCs w:val="24"/>
        </w:rPr>
      </w:pPr>
      <w:r>
        <w:rPr>
          <w:rFonts w:ascii="Times New Roman" w:hAnsi="Times New Roman" w:cs="Times New Roman"/>
          <w:sz w:val="24"/>
          <w:szCs w:val="24"/>
        </w:rPr>
        <w:t>la tregua nel</w:t>
      </w:r>
      <w:r w:rsidR="00BD2854">
        <w:rPr>
          <w:rFonts w:ascii="Times New Roman" w:hAnsi="Times New Roman" w:cs="Times New Roman"/>
          <w:sz w:val="24"/>
          <w:szCs w:val="24"/>
        </w:rPr>
        <w:t>la guerr</w:t>
      </w:r>
      <w:r>
        <w:rPr>
          <w:rFonts w:ascii="Times New Roman" w:hAnsi="Times New Roman" w:cs="Times New Roman"/>
          <w:sz w:val="24"/>
          <w:szCs w:val="24"/>
        </w:rPr>
        <w:t xml:space="preserve">a Gaza </w:t>
      </w:r>
      <w:r w:rsidR="00675290">
        <w:rPr>
          <w:rFonts w:ascii="Times New Roman" w:hAnsi="Times New Roman" w:cs="Times New Roman"/>
          <w:sz w:val="24"/>
          <w:szCs w:val="24"/>
        </w:rPr>
        <w:t>è stata oggi drammaticamente interrotta</w:t>
      </w:r>
      <w:r>
        <w:rPr>
          <w:rFonts w:ascii="Times New Roman" w:hAnsi="Times New Roman" w:cs="Times New Roman"/>
          <w:sz w:val="24"/>
          <w:szCs w:val="24"/>
        </w:rPr>
        <w:t xml:space="preserve">, </w:t>
      </w:r>
      <w:r w:rsidR="00BD2854">
        <w:rPr>
          <w:rFonts w:ascii="Times New Roman" w:hAnsi="Times New Roman" w:cs="Times New Roman"/>
          <w:sz w:val="24"/>
          <w:szCs w:val="24"/>
        </w:rPr>
        <w:t xml:space="preserve">l’amministrazione americana </w:t>
      </w:r>
      <w:r w:rsidR="00675290">
        <w:rPr>
          <w:rFonts w:ascii="Times New Roman" w:hAnsi="Times New Roman" w:cs="Times New Roman"/>
          <w:sz w:val="24"/>
          <w:szCs w:val="24"/>
        </w:rPr>
        <w:t>ha offerto</w:t>
      </w:r>
      <w:r w:rsidR="00BD2854">
        <w:rPr>
          <w:rFonts w:ascii="Times New Roman" w:hAnsi="Times New Roman" w:cs="Times New Roman"/>
          <w:sz w:val="24"/>
          <w:szCs w:val="24"/>
        </w:rPr>
        <w:t xml:space="preserve"> pieno sostegno al Primo ministro Netanyahu su cui pende un mandato d’arresto della Corte Penale Internazionale per crimini di guerra e crimini contro l’umanità, le forze estremiste di destra che sostengono il Governo Netanyahu </w:t>
      </w:r>
      <w:r w:rsidR="00675290">
        <w:rPr>
          <w:rFonts w:ascii="Times New Roman" w:hAnsi="Times New Roman" w:cs="Times New Roman"/>
          <w:sz w:val="24"/>
          <w:szCs w:val="24"/>
        </w:rPr>
        <w:t>hanno spinto</w:t>
      </w:r>
      <w:r w:rsidR="00BD2854">
        <w:rPr>
          <w:rFonts w:ascii="Times New Roman" w:hAnsi="Times New Roman" w:cs="Times New Roman"/>
          <w:sz w:val="24"/>
          <w:szCs w:val="24"/>
        </w:rPr>
        <w:t xml:space="preserve"> per riprendere il conflitto e invoca</w:t>
      </w:r>
      <w:r w:rsidR="00675290">
        <w:rPr>
          <w:rFonts w:ascii="Times New Roman" w:hAnsi="Times New Roman" w:cs="Times New Roman"/>
          <w:sz w:val="24"/>
          <w:szCs w:val="24"/>
        </w:rPr>
        <w:t>t</w:t>
      </w:r>
      <w:r w:rsidR="00BD2854">
        <w:rPr>
          <w:rFonts w:ascii="Times New Roman" w:hAnsi="Times New Roman" w:cs="Times New Roman"/>
          <w:sz w:val="24"/>
          <w:szCs w:val="24"/>
        </w:rPr>
        <w:t xml:space="preserve">o ulteriori crimini; </w:t>
      </w:r>
    </w:p>
    <w:p w14:paraId="1AC4C57E" w14:textId="028D4FC6" w:rsidR="00BD2854" w:rsidRDefault="00BD2854" w:rsidP="0085237F">
      <w:pPr>
        <w:jc w:val="both"/>
        <w:rPr>
          <w:rFonts w:ascii="Times New Roman" w:hAnsi="Times New Roman" w:cs="Times New Roman"/>
          <w:sz w:val="24"/>
          <w:szCs w:val="24"/>
        </w:rPr>
      </w:pPr>
      <w:r>
        <w:rPr>
          <w:rFonts w:ascii="Times New Roman" w:hAnsi="Times New Roman" w:cs="Times New Roman"/>
          <w:sz w:val="24"/>
          <w:szCs w:val="24"/>
        </w:rPr>
        <w:t>la drammatica</w:t>
      </w:r>
      <w:r w:rsidR="0089701B">
        <w:rPr>
          <w:rFonts w:ascii="Times New Roman" w:hAnsi="Times New Roman" w:cs="Times New Roman"/>
          <w:sz w:val="24"/>
          <w:szCs w:val="24"/>
        </w:rPr>
        <w:t xml:space="preserve"> situazione</w:t>
      </w:r>
      <w:r>
        <w:rPr>
          <w:rFonts w:ascii="Times New Roman" w:hAnsi="Times New Roman" w:cs="Times New Roman"/>
          <w:sz w:val="24"/>
          <w:szCs w:val="24"/>
        </w:rPr>
        <w:t xml:space="preserve"> del quadrante mediorientale, strategico per un continente che si affaccia nel Mediterraneo, impone all’Unione europea, se vuole credibilmente rappresentare un presidio nel mondo a difesa del diritto internazionale e dei pilastri del multilateralismo, di non permettere, ancora una volta, che </w:t>
      </w:r>
      <w:r w:rsidR="005B2336" w:rsidRPr="00E74B1A">
        <w:rPr>
          <w:rFonts w:ascii="Times New Roman" w:hAnsi="Times New Roman" w:cs="Times New Roman"/>
          <w:sz w:val="24"/>
          <w:szCs w:val="24"/>
        </w:rPr>
        <w:t>la causa palestinese torni nell’oblio</w:t>
      </w:r>
      <w:r>
        <w:rPr>
          <w:rFonts w:ascii="Times New Roman" w:hAnsi="Times New Roman" w:cs="Times New Roman"/>
          <w:sz w:val="24"/>
          <w:szCs w:val="24"/>
        </w:rPr>
        <w:t xml:space="preserve">; </w:t>
      </w:r>
    </w:p>
    <w:p w14:paraId="2C06F662" w14:textId="32CB538D" w:rsidR="005B2336" w:rsidRDefault="00BD2854" w:rsidP="0085237F">
      <w:pPr>
        <w:jc w:val="both"/>
        <w:rPr>
          <w:rFonts w:ascii="Times New Roman" w:hAnsi="Times New Roman" w:cs="Times New Roman"/>
          <w:sz w:val="24"/>
          <w:szCs w:val="24"/>
        </w:rPr>
      </w:pPr>
      <w:r>
        <w:rPr>
          <w:rFonts w:ascii="Times New Roman" w:hAnsi="Times New Roman" w:cs="Times New Roman"/>
          <w:sz w:val="24"/>
          <w:szCs w:val="24"/>
        </w:rPr>
        <w:t xml:space="preserve">l’Unione europea - seguendo le posizioni e le proposte avanzate dal precedente Alto Rappresentante per la politica estera e di sicurezza comune, Joseph </w:t>
      </w:r>
      <w:proofErr w:type="spellStart"/>
      <w:r>
        <w:rPr>
          <w:rFonts w:ascii="Times New Roman" w:hAnsi="Times New Roman" w:cs="Times New Roman"/>
          <w:sz w:val="24"/>
          <w:szCs w:val="24"/>
        </w:rPr>
        <w:t>Borrell</w:t>
      </w:r>
      <w:proofErr w:type="spellEnd"/>
      <w:r>
        <w:rPr>
          <w:rFonts w:ascii="Times New Roman" w:hAnsi="Times New Roman" w:cs="Times New Roman"/>
          <w:sz w:val="24"/>
          <w:szCs w:val="24"/>
        </w:rPr>
        <w:t xml:space="preserve">, a cui l’attuale Alto Rappresentante </w:t>
      </w:r>
      <w:proofErr w:type="spellStart"/>
      <w:r>
        <w:rPr>
          <w:rFonts w:ascii="Times New Roman" w:hAnsi="Times New Roman" w:cs="Times New Roman"/>
          <w:sz w:val="24"/>
          <w:szCs w:val="24"/>
        </w:rPr>
        <w:t>Kaja</w:t>
      </w:r>
      <w:proofErr w:type="spellEnd"/>
      <w:r>
        <w:rPr>
          <w:rFonts w:ascii="Times New Roman" w:hAnsi="Times New Roman" w:cs="Times New Roman"/>
          <w:sz w:val="24"/>
          <w:szCs w:val="24"/>
        </w:rPr>
        <w:t xml:space="preserve"> Kallas non dedica la doverosa necessaria attenzione - deve impegnarsi per lavorare, in seno alla comunità internazionale, </w:t>
      </w:r>
      <w:r w:rsidR="005B2336" w:rsidRPr="00E74B1A">
        <w:rPr>
          <w:rFonts w:ascii="Times New Roman" w:hAnsi="Times New Roman" w:cs="Times New Roman"/>
          <w:sz w:val="24"/>
          <w:szCs w:val="24"/>
        </w:rPr>
        <w:t xml:space="preserve">per </w:t>
      </w:r>
      <w:r>
        <w:rPr>
          <w:rFonts w:ascii="Times New Roman" w:hAnsi="Times New Roman" w:cs="Times New Roman"/>
          <w:sz w:val="24"/>
          <w:szCs w:val="24"/>
        </w:rPr>
        <w:t xml:space="preserve">costruire </w:t>
      </w:r>
      <w:r w:rsidR="005B2336" w:rsidRPr="00E74B1A">
        <w:rPr>
          <w:rFonts w:ascii="Times New Roman" w:hAnsi="Times New Roman" w:cs="Times New Roman"/>
          <w:sz w:val="24"/>
          <w:szCs w:val="24"/>
        </w:rPr>
        <w:t xml:space="preserve">una pace </w:t>
      </w:r>
      <w:r>
        <w:rPr>
          <w:rFonts w:ascii="Times New Roman" w:hAnsi="Times New Roman" w:cs="Times New Roman"/>
          <w:sz w:val="24"/>
          <w:szCs w:val="24"/>
        </w:rPr>
        <w:t>giusta e duratura,</w:t>
      </w:r>
      <w:r w:rsidR="005B2336">
        <w:rPr>
          <w:rFonts w:ascii="Times New Roman" w:hAnsi="Times New Roman" w:cs="Times New Roman"/>
          <w:sz w:val="24"/>
          <w:szCs w:val="24"/>
        </w:rPr>
        <w:t xml:space="preserve"> che non </w:t>
      </w:r>
      <w:r>
        <w:rPr>
          <w:rFonts w:ascii="Times New Roman" w:hAnsi="Times New Roman" w:cs="Times New Roman"/>
          <w:sz w:val="24"/>
          <w:szCs w:val="24"/>
        </w:rPr>
        <w:t xml:space="preserve">può che passare dal riconoscimento dei diritti </w:t>
      </w:r>
      <w:r w:rsidR="005B2336" w:rsidRPr="00E74B1A">
        <w:rPr>
          <w:rFonts w:ascii="Times New Roman" w:hAnsi="Times New Roman" w:cs="Times New Roman"/>
          <w:sz w:val="24"/>
          <w:szCs w:val="24"/>
        </w:rPr>
        <w:t>del popolo palestinese</w:t>
      </w:r>
      <w:r>
        <w:rPr>
          <w:rFonts w:ascii="Times New Roman" w:hAnsi="Times New Roman" w:cs="Times New Roman"/>
          <w:sz w:val="24"/>
          <w:szCs w:val="24"/>
        </w:rPr>
        <w:t>, a partire da quello di avere uno Stato libero d</w:t>
      </w:r>
      <w:r w:rsidR="004C6D45">
        <w:rPr>
          <w:rFonts w:ascii="Times New Roman" w:hAnsi="Times New Roman" w:cs="Times New Roman"/>
          <w:sz w:val="24"/>
          <w:szCs w:val="24"/>
        </w:rPr>
        <w:t>a</w:t>
      </w:r>
      <w:r>
        <w:rPr>
          <w:rFonts w:ascii="Times New Roman" w:hAnsi="Times New Roman" w:cs="Times New Roman"/>
          <w:sz w:val="24"/>
          <w:szCs w:val="24"/>
        </w:rPr>
        <w:t xml:space="preserve">ll’occupazione israeliana, </w:t>
      </w:r>
      <w:r w:rsidR="005B2336">
        <w:rPr>
          <w:rFonts w:ascii="Times New Roman" w:hAnsi="Times New Roman" w:cs="Times New Roman"/>
          <w:sz w:val="24"/>
          <w:szCs w:val="24"/>
        </w:rPr>
        <w:t xml:space="preserve">nonché </w:t>
      </w:r>
      <w:r>
        <w:rPr>
          <w:rFonts w:ascii="Times New Roman" w:hAnsi="Times New Roman" w:cs="Times New Roman"/>
          <w:sz w:val="24"/>
          <w:szCs w:val="24"/>
        </w:rPr>
        <w:t>dal</w:t>
      </w:r>
      <w:r w:rsidR="005B2336">
        <w:rPr>
          <w:rFonts w:ascii="Times New Roman" w:hAnsi="Times New Roman" w:cs="Times New Roman"/>
          <w:sz w:val="24"/>
          <w:szCs w:val="24"/>
        </w:rPr>
        <w:t>la</w:t>
      </w:r>
      <w:r>
        <w:rPr>
          <w:rFonts w:ascii="Times New Roman" w:hAnsi="Times New Roman" w:cs="Times New Roman"/>
          <w:sz w:val="24"/>
          <w:szCs w:val="24"/>
        </w:rPr>
        <w:t xml:space="preserve"> garanzie di</w:t>
      </w:r>
      <w:r w:rsidR="005B2336">
        <w:rPr>
          <w:rFonts w:ascii="Times New Roman" w:hAnsi="Times New Roman" w:cs="Times New Roman"/>
          <w:sz w:val="24"/>
          <w:szCs w:val="24"/>
        </w:rPr>
        <w:t xml:space="preserve"> sicurezza </w:t>
      </w:r>
      <w:r>
        <w:rPr>
          <w:rFonts w:ascii="Times New Roman" w:hAnsi="Times New Roman" w:cs="Times New Roman"/>
          <w:sz w:val="24"/>
          <w:szCs w:val="24"/>
        </w:rPr>
        <w:t>per</w:t>
      </w:r>
      <w:r w:rsidR="005B2336">
        <w:rPr>
          <w:rFonts w:ascii="Times New Roman" w:hAnsi="Times New Roman" w:cs="Times New Roman"/>
          <w:sz w:val="24"/>
          <w:szCs w:val="24"/>
        </w:rPr>
        <w:t xml:space="preserve"> </w:t>
      </w:r>
      <w:r w:rsidR="005B2336" w:rsidRPr="00E74B1A">
        <w:rPr>
          <w:rFonts w:ascii="Times New Roman" w:hAnsi="Times New Roman" w:cs="Times New Roman"/>
          <w:sz w:val="24"/>
          <w:szCs w:val="24"/>
        </w:rPr>
        <w:t>Israele</w:t>
      </w:r>
      <w:r w:rsidR="005B2336">
        <w:rPr>
          <w:rFonts w:ascii="Times New Roman" w:hAnsi="Times New Roman" w:cs="Times New Roman"/>
          <w:sz w:val="24"/>
          <w:szCs w:val="24"/>
        </w:rPr>
        <w:t xml:space="preserve">; </w:t>
      </w:r>
    </w:p>
    <w:p w14:paraId="6410C050" w14:textId="2748C4F9" w:rsidR="005B2336" w:rsidRPr="004202AF" w:rsidRDefault="005B2336" w:rsidP="0085237F">
      <w:pPr>
        <w:jc w:val="both"/>
        <w:rPr>
          <w:rFonts w:ascii="Times New Roman" w:hAnsi="Times New Roman" w:cs="Times New Roman"/>
          <w:i/>
          <w:iCs/>
          <w:sz w:val="24"/>
          <w:szCs w:val="24"/>
        </w:rPr>
      </w:pPr>
      <w:r w:rsidRPr="004202AF">
        <w:rPr>
          <w:rFonts w:ascii="Times New Roman" w:hAnsi="Times New Roman" w:cs="Times New Roman"/>
          <w:i/>
          <w:iCs/>
          <w:sz w:val="24"/>
          <w:szCs w:val="24"/>
        </w:rPr>
        <w:t>Dazi</w:t>
      </w:r>
    </w:p>
    <w:p w14:paraId="3FCABB69" w14:textId="50A97298" w:rsidR="00D555BC" w:rsidRPr="0065617E" w:rsidRDefault="00047FEE" w:rsidP="00047FEE">
      <w:pPr>
        <w:jc w:val="both"/>
        <w:rPr>
          <w:rFonts w:ascii="Times New Roman" w:hAnsi="Times New Roman" w:cs="Times New Roman"/>
          <w:color w:val="000000" w:themeColor="text1"/>
          <w:sz w:val="24"/>
          <w:szCs w:val="24"/>
        </w:rPr>
      </w:pPr>
      <w:r w:rsidRPr="0065617E">
        <w:rPr>
          <w:rFonts w:ascii="Times New Roman" w:hAnsi="Times New Roman" w:cs="Times New Roman"/>
          <w:color w:val="000000" w:themeColor="text1"/>
          <w:sz w:val="24"/>
          <w:szCs w:val="24"/>
        </w:rPr>
        <w:t>dal suo insediamento, il presidente Trump ha ingaggiato una vera e propria guerra commerciale</w:t>
      </w:r>
      <w:r w:rsidR="00D555BC" w:rsidRPr="0065617E">
        <w:rPr>
          <w:rFonts w:ascii="Times New Roman" w:hAnsi="Times New Roman" w:cs="Times New Roman"/>
          <w:color w:val="000000" w:themeColor="text1"/>
          <w:sz w:val="24"/>
          <w:szCs w:val="24"/>
        </w:rPr>
        <w:t xml:space="preserve"> contro diversi paesi</w:t>
      </w:r>
      <w:r w:rsidRPr="0065617E">
        <w:rPr>
          <w:rFonts w:ascii="Times New Roman" w:hAnsi="Times New Roman" w:cs="Times New Roman"/>
          <w:color w:val="000000" w:themeColor="text1"/>
          <w:sz w:val="24"/>
          <w:szCs w:val="24"/>
        </w:rPr>
        <w:t>,</w:t>
      </w:r>
      <w:r w:rsidR="002C001D">
        <w:rPr>
          <w:rFonts w:ascii="Times New Roman" w:hAnsi="Times New Roman" w:cs="Times New Roman"/>
          <w:color w:val="000000" w:themeColor="text1"/>
          <w:sz w:val="24"/>
          <w:szCs w:val="24"/>
        </w:rPr>
        <w:t xml:space="preserve"> a partire dal Messico, Canada e Cina,</w:t>
      </w:r>
      <w:r w:rsidRPr="0065617E">
        <w:rPr>
          <w:rFonts w:ascii="Times New Roman" w:hAnsi="Times New Roman" w:cs="Times New Roman"/>
          <w:color w:val="000000" w:themeColor="text1"/>
          <w:sz w:val="24"/>
          <w:szCs w:val="24"/>
        </w:rPr>
        <w:t xml:space="preserve"> </w:t>
      </w:r>
      <w:r w:rsidR="0065617E" w:rsidRPr="0065617E">
        <w:rPr>
          <w:rFonts w:ascii="Times New Roman" w:hAnsi="Times New Roman" w:cs="Times New Roman"/>
          <w:color w:val="000000" w:themeColor="text1"/>
          <w:sz w:val="24"/>
          <w:szCs w:val="24"/>
        </w:rPr>
        <w:t xml:space="preserve">che sta già dimostrando tutta la pericolosità sul piano delle prospettive di crescita economica mondiale e producendo le prime nefaste conseguenze sui mercati finanziari e sulla stessa economia degli </w:t>
      </w:r>
      <w:r w:rsidR="00C203EE">
        <w:rPr>
          <w:rFonts w:ascii="Times New Roman" w:hAnsi="Times New Roman" w:cs="Times New Roman"/>
          <w:color w:val="000000" w:themeColor="text1"/>
          <w:sz w:val="24"/>
          <w:szCs w:val="24"/>
        </w:rPr>
        <w:t>Stati Uniti</w:t>
      </w:r>
      <w:r w:rsidR="0065617E" w:rsidRPr="0065617E">
        <w:rPr>
          <w:rFonts w:ascii="Times New Roman" w:hAnsi="Times New Roman" w:cs="Times New Roman"/>
          <w:color w:val="000000" w:themeColor="text1"/>
          <w:sz w:val="24"/>
          <w:szCs w:val="24"/>
        </w:rPr>
        <w:t>;</w:t>
      </w:r>
    </w:p>
    <w:p w14:paraId="0D134C22" w14:textId="4AA859FD" w:rsidR="00D555BC" w:rsidRPr="0065617E" w:rsidRDefault="0065617E" w:rsidP="0065617E">
      <w:pPr>
        <w:jc w:val="both"/>
        <w:rPr>
          <w:rFonts w:ascii="Times New Roman" w:hAnsi="Times New Roman" w:cs="Times New Roman"/>
          <w:color w:val="000000" w:themeColor="text1"/>
          <w:sz w:val="24"/>
          <w:szCs w:val="24"/>
        </w:rPr>
      </w:pPr>
      <w:r w:rsidRPr="0065617E">
        <w:rPr>
          <w:rFonts w:ascii="Times New Roman" w:hAnsi="Times New Roman" w:cs="Times New Roman"/>
          <w:color w:val="000000" w:themeColor="text1"/>
          <w:sz w:val="24"/>
          <w:szCs w:val="24"/>
        </w:rPr>
        <w:t xml:space="preserve">nelle ultime settimane, l’amministrazione americana ha annunciato </w:t>
      </w:r>
      <w:r w:rsidR="00047FEE" w:rsidRPr="0065617E">
        <w:rPr>
          <w:rFonts w:ascii="Times New Roman" w:hAnsi="Times New Roman" w:cs="Times New Roman"/>
          <w:color w:val="000000" w:themeColor="text1"/>
          <w:sz w:val="24"/>
          <w:szCs w:val="24"/>
        </w:rPr>
        <w:t xml:space="preserve">politiche pesanti </w:t>
      </w:r>
      <w:r w:rsidR="00D555BC" w:rsidRPr="0065617E">
        <w:rPr>
          <w:rFonts w:ascii="Times New Roman" w:hAnsi="Times New Roman" w:cs="Times New Roman"/>
          <w:color w:val="000000" w:themeColor="text1"/>
          <w:sz w:val="24"/>
          <w:szCs w:val="24"/>
        </w:rPr>
        <w:t xml:space="preserve">di </w:t>
      </w:r>
      <w:r w:rsidR="00047FEE" w:rsidRPr="0065617E">
        <w:rPr>
          <w:rFonts w:ascii="Times New Roman" w:hAnsi="Times New Roman" w:cs="Times New Roman"/>
          <w:color w:val="000000" w:themeColor="text1"/>
          <w:sz w:val="24"/>
          <w:szCs w:val="24"/>
        </w:rPr>
        <w:t>introduzione d</w:t>
      </w:r>
      <w:r w:rsidR="00D555BC" w:rsidRPr="0065617E">
        <w:rPr>
          <w:rFonts w:ascii="Times New Roman" w:hAnsi="Times New Roman" w:cs="Times New Roman"/>
          <w:color w:val="000000" w:themeColor="text1"/>
          <w:sz w:val="24"/>
          <w:szCs w:val="24"/>
        </w:rPr>
        <w:t>e</w:t>
      </w:r>
      <w:r w:rsidR="00047FEE" w:rsidRPr="0065617E">
        <w:rPr>
          <w:rFonts w:ascii="Times New Roman" w:hAnsi="Times New Roman" w:cs="Times New Roman"/>
          <w:color w:val="000000" w:themeColor="text1"/>
          <w:sz w:val="24"/>
          <w:szCs w:val="24"/>
        </w:rPr>
        <w:t>i dazi anche verso l’Unione europea</w:t>
      </w:r>
      <w:r w:rsidRPr="0065617E">
        <w:rPr>
          <w:rFonts w:ascii="Times New Roman" w:hAnsi="Times New Roman" w:cs="Times New Roman"/>
          <w:color w:val="000000" w:themeColor="text1"/>
          <w:sz w:val="24"/>
          <w:szCs w:val="24"/>
        </w:rPr>
        <w:t xml:space="preserve">, che </w:t>
      </w:r>
      <w:r w:rsidR="00047FEE" w:rsidRPr="0065617E">
        <w:rPr>
          <w:rFonts w:ascii="Times New Roman" w:hAnsi="Times New Roman" w:cs="Times New Roman"/>
          <w:color w:val="000000" w:themeColor="text1"/>
          <w:sz w:val="24"/>
          <w:szCs w:val="24"/>
        </w:rPr>
        <w:t>sta cercando di rispondere in maniera unitaria</w:t>
      </w:r>
      <w:r w:rsidRPr="0065617E">
        <w:rPr>
          <w:rFonts w:ascii="Times New Roman" w:hAnsi="Times New Roman" w:cs="Times New Roman"/>
          <w:color w:val="000000" w:themeColor="text1"/>
          <w:sz w:val="24"/>
          <w:szCs w:val="24"/>
        </w:rPr>
        <w:t>, anche a norma di Trattati,</w:t>
      </w:r>
      <w:r w:rsidR="00047FEE" w:rsidRPr="0065617E">
        <w:rPr>
          <w:rFonts w:ascii="Times New Roman" w:hAnsi="Times New Roman" w:cs="Times New Roman"/>
          <w:color w:val="000000" w:themeColor="text1"/>
          <w:sz w:val="24"/>
          <w:szCs w:val="24"/>
        </w:rPr>
        <w:t xml:space="preserve"> e il più possibile immediata, attraverso una serie di contromisure per proteggere aziende, lavoratori e consumatori europei</w:t>
      </w:r>
      <w:r w:rsidRPr="0065617E">
        <w:rPr>
          <w:rFonts w:ascii="Times New Roman" w:hAnsi="Times New Roman" w:cs="Times New Roman"/>
          <w:color w:val="000000" w:themeColor="text1"/>
          <w:sz w:val="24"/>
          <w:szCs w:val="24"/>
        </w:rPr>
        <w:t xml:space="preserve">, </w:t>
      </w:r>
      <w:r w:rsidR="00047FEE" w:rsidRPr="0065617E">
        <w:rPr>
          <w:rFonts w:ascii="Times New Roman" w:hAnsi="Times New Roman" w:cs="Times New Roman"/>
          <w:color w:val="000000" w:themeColor="text1"/>
          <w:sz w:val="24"/>
          <w:szCs w:val="24"/>
        </w:rPr>
        <w:t>pubblica</w:t>
      </w:r>
      <w:r w:rsidRPr="0065617E">
        <w:rPr>
          <w:rFonts w:ascii="Times New Roman" w:hAnsi="Times New Roman" w:cs="Times New Roman"/>
          <w:color w:val="000000" w:themeColor="text1"/>
          <w:sz w:val="24"/>
          <w:szCs w:val="24"/>
        </w:rPr>
        <w:t>nd</w:t>
      </w:r>
      <w:r w:rsidR="00047FEE" w:rsidRPr="0065617E">
        <w:rPr>
          <w:rFonts w:ascii="Times New Roman" w:hAnsi="Times New Roman" w:cs="Times New Roman"/>
          <w:color w:val="000000" w:themeColor="text1"/>
          <w:sz w:val="24"/>
          <w:szCs w:val="24"/>
        </w:rPr>
        <w:t>o un elenco di prodotti statunitensi che potrebbero essere soggetti ai contro-dazi europei dal</w:t>
      </w:r>
      <w:r w:rsidR="00804468">
        <w:rPr>
          <w:rFonts w:ascii="Times New Roman" w:hAnsi="Times New Roman" w:cs="Times New Roman"/>
          <w:color w:val="000000" w:themeColor="text1"/>
          <w:sz w:val="24"/>
          <w:szCs w:val="24"/>
        </w:rPr>
        <w:t xml:space="preserve"> </w:t>
      </w:r>
      <w:r w:rsidR="00047FEE" w:rsidRPr="0065617E">
        <w:rPr>
          <w:rFonts w:ascii="Times New Roman" w:hAnsi="Times New Roman" w:cs="Times New Roman"/>
          <w:color w:val="000000" w:themeColor="text1"/>
          <w:sz w:val="24"/>
          <w:szCs w:val="24"/>
        </w:rPr>
        <w:t>1</w:t>
      </w:r>
      <w:r w:rsidR="00804468">
        <w:rPr>
          <w:rFonts w:ascii="Times New Roman" w:hAnsi="Times New Roman" w:cs="Times New Roman"/>
          <w:color w:val="000000" w:themeColor="text1"/>
          <w:sz w:val="24"/>
          <w:szCs w:val="24"/>
        </w:rPr>
        <w:t>°</w:t>
      </w:r>
      <w:r w:rsidR="00047FEE" w:rsidRPr="0065617E">
        <w:rPr>
          <w:rFonts w:ascii="Times New Roman" w:hAnsi="Times New Roman" w:cs="Times New Roman"/>
          <w:color w:val="000000" w:themeColor="text1"/>
          <w:sz w:val="24"/>
          <w:szCs w:val="24"/>
        </w:rPr>
        <w:t xml:space="preserve"> aprile</w:t>
      </w:r>
      <w:r w:rsidRPr="0065617E">
        <w:rPr>
          <w:rFonts w:ascii="Times New Roman" w:hAnsi="Times New Roman" w:cs="Times New Roman"/>
          <w:color w:val="000000" w:themeColor="text1"/>
          <w:sz w:val="24"/>
          <w:szCs w:val="24"/>
        </w:rPr>
        <w:t>;</w:t>
      </w:r>
    </w:p>
    <w:p w14:paraId="676D781B" w14:textId="5F54100A" w:rsidR="0065617E" w:rsidRPr="0065617E" w:rsidRDefault="0065617E" w:rsidP="00047FEE">
      <w:pPr>
        <w:jc w:val="both"/>
        <w:rPr>
          <w:rFonts w:ascii="Times New Roman" w:hAnsi="Times New Roman" w:cs="Times New Roman"/>
          <w:color w:val="000000" w:themeColor="text1"/>
          <w:sz w:val="24"/>
          <w:szCs w:val="24"/>
        </w:rPr>
      </w:pPr>
      <w:r w:rsidRPr="0065617E">
        <w:rPr>
          <w:rFonts w:ascii="Times New Roman" w:hAnsi="Times New Roman" w:cs="Times New Roman"/>
          <w:color w:val="000000" w:themeColor="text1"/>
          <w:sz w:val="24"/>
          <w:szCs w:val="24"/>
        </w:rPr>
        <w:t>l</w:t>
      </w:r>
      <w:r w:rsidR="00047FEE" w:rsidRPr="0065617E">
        <w:rPr>
          <w:rFonts w:ascii="Times New Roman" w:hAnsi="Times New Roman" w:cs="Times New Roman"/>
          <w:color w:val="000000" w:themeColor="text1"/>
          <w:sz w:val="24"/>
          <w:szCs w:val="24"/>
        </w:rPr>
        <w:t xml:space="preserve">a risposta univoca </w:t>
      </w:r>
      <w:r w:rsidRPr="0065617E">
        <w:rPr>
          <w:rFonts w:ascii="Times New Roman" w:hAnsi="Times New Roman" w:cs="Times New Roman"/>
          <w:color w:val="000000" w:themeColor="text1"/>
          <w:sz w:val="24"/>
          <w:szCs w:val="24"/>
        </w:rPr>
        <w:t xml:space="preserve">europea </w:t>
      </w:r>
      <w:r w:rsidR="00047FEE" w:rsidRPr="0065617E">
        <w:rPr>
          <w:rFonts w:ascii="Times New Roman" w:hAnsi="Times New Roman" w:cs="Times New Roman"/>
          <w:color w:val="000000" w:themeColor="text1"/>
          <w:sz w:val="24"/>
          <w:szCs w:val="24"/>
        </w:rPr>
        <w:t>non può e non deve lasciare spazio a tentativi di contrattare per via bilaterale le proprie posizion</w:t>
      </w:r>
      <w:r w:rsidR="006769A0">
        <w:rPr>
          <w:rFonts w:ascii="Times New Roman" w:hAnsi="Times New Roman" w:cs="Times New Roman"/>
          <w:color w:val="000000" w:themeColor="text1"/>
          <w:sz w:val="24"/>
          <w:szCs w:val="24"/>
        </w:rPr>
        <w:t>i</w:t>
      </w:r>
      <w:r w:rsidR="00047FEE" w:rsidRPr="0065617E">
        <w:rPr>
          <w:rFonts w:ascii="Times New Roman" w:hAnsi="Times New Roman" w:cs="Times New Roman"/>
          <w:color w:val="000000" w:themeColor="text1"/>
          <w:sz w:val="24"/>
          <w:szCs w:val="24"/>
        </w:rPr>
        <w:t xml:space="preserve"> con l’amministrazione americana, </w:t>
      </w:r>
      <w:r w:rsidRPr="0065617E">
        <w:rPr>
          <w:rFonts w:ascii="Times New Roman" w:hAnsi="Times New Roman" w:cs="Times New Roman"/>
          <w:color w:val="000000" w:themeColor="text1"/>
          <w:sz w:val="24"/>
          <w:szCs w:val="24"/>
        </w:rPr>
        <w:t>come sembrano suggerire alcun</w:t>
      </w:r>
      <w:r w:rsidR="006769A0">
        <w:rPr>
          <w:rFonts w:ascii="Times New Roman" w:hAnsi="Times New Roman" w:cs="Times New Roman"/>
          <w:color w:val="000000" w:themeColor="text1"/>
          <w:sz w:val="24"/>
          <w:szCs w:val="24"/>
        </w:rPr>
        <w:t>i</w:t>
      </w:r>
      <w:r w:rsidRPr="0065617E">
        <w:rPr>
          <w:rFonts w:ascii="Times New Roman" w:hAnsi="Times New Roman" w:cs="Times New Roman"/>
          <w:color w:val="000000" w:themeColor="text1"/>
          <w:sz w:val="24"/>
          <w:szCs w:val="24"/>
        </w:rPr>
        <w:t xml:space="preserve"> </w:t>
      </w:r>
      <w:r w:rsidR="006769A0">
        <w:rPr>
          <w:rFonts w:ascii="Times New Roman" w:hAnsi="Times New Roman" w:cs="Times New Roman"/>
          <w:color w:val="000000" w:themeColor="text1"/>
          <w:sz w:val="24"/>
          <w:szCs w:val="24"/>
        </w:rPr>
        <w:t>membri</w:t>
      </w:r>
      <w:r w:rsidRPr="0065617E">
        <w:rPr>
          <w:rFonts w:ascii="Times New Roman" w:hAnsi="Times New Roman" w:cs="Times New Roman"/>
          <w:color w:val="000000" w:themeColor="text1"/>
          <w:sz w:val="24"/>
          <w:szCs w:val="24"/>
        </w:rPr>
        <w:t xml:space="preserve"> del Governo, che </w:t>
      </w:r>
      <w:r w:rsidR="00047FEE" w:rsidRPr="0065617E">
        <w:rPr>
          <w:rFonts w:ascii="Times New Roman" w:hAnsi="Times New Roman" w:cs="Times New Roman"/>
          <w:color w:val="000000" w:themeColor="text1"/>
          <w:sz w:val="24"/>
          <w:szCs w:val="24"/>
        </w:rPr>
        <w:t>allontan</w:t>
      </w:r>
      <w:r w:rsidRPr="0065617E">
        <w:rPr>
          <w:rFonts w:ascii="Times New Roman" w:hAnsi="Times New Roman" w:cs="Times New Roman"/>
          <w:color w:val="000000" w:themeColor="text1"/>
          <w:sz w:val="24"/>
          <w:szCs w:val="24"/>
        </w:rPr>
        <w:t xml:space="preserve">erebbe </w:t>
      </w:r>
      <w:r w:rsidR="00047FEE" w:rsidRPr="0065617E">
        <w:rPr>
          <w:rFonts w:ascii="Times New Roman" w:hAnsi="Times New Roman" w:cs="Times New Roman"/>
          <w:color w:val="000000" w:themeColor="text1"/>
          <w:sz w:val="24"/>
          <w:szCs w:val="24"/>
        </w:rPr>
        <w:t xml:space="preserve">l’Italia dalla politica commerciale europea, nell’illusione di avere sconti </w:t>
      </w:r>
      <w:r w:rsidRPr="0065617E">
        <w:rPr>
          <w:rFonts w:ascii="Times New Roman" w:hAnsi="Times New Roman" w:cs="Times New Roman"/>
          <w:color w:val="000000" w:themeColor="text1"/>
          <w:sz w:val="24"/>
          <w:szCs w:val="24"/>
        </w:rPr>
        <w:t xml:space="preserve">su alcuni prodotti ma che sarebbero del tutto inadeguati a fronteggiare le conseguenze e </w:t>
      </w:r>
      <w:r w:rsidRPr="0065617E">
        <w:rPr>
          <w:rFonts w:ascii="Times New Roman" w:hAnsi="Times New Roman" w:cs="Times New Roman"/>
          <w:color w:val="000000" w:themeColor="text1"/>
          <w:sz w:val="24"/>
          <w:szCs w:val="24"/>
        </w:rPr>
        <w:lastRenderedPageBreak/>
        <w:t>l’impatto sulla nostra economia di una guerra commerciale con l’Europa, che andrebbero ben al di là dal settore agroalimentare;</w:t>
      </w:r>
    </w:p>
    <w:p w14:paraId="53BB09D7" w14:textId="5E9AD1FD" w:rsidR="0065617E" w:rsidRPr="0065617E" w:rsidRDefault="0065617E" w:rsidP="0065617E">
      <w:pPr>
        <w:jc w:val="both"/>
        <w:rPr>
          <w:rFonts w:ascii="Times New Roman" w:hAnsi="Times New Roman" w:cs="Times New Roman"/>
          <w:color w:val="000000" w:themeColor="text1"/>
          <w:sz w:val="24"/>
          <w:szCs w:val="24"/>
        </w:rPr>
      </w:pPr>
      <w:r w:rsidRPr="0065617E">
        <w:rPr>
          <w:rFonts w:ascii="Times New Roman" w:hAnsi="Times New Roman" w:cs="Times New Roman"/>
          <w:color w:val="000000" w:themeColor="text1"/>
          <w:sz w:val="24"/>
          <w:szCs w:val="24"/>
        </w:rPr>
        <w:t xml:space="preserve">l’Unione europea non può limitarsi alle pur necessarie misure difensive, che andrebbero peraltro orientate anche </w:t>
      </w:r>
      <w:r w:rsidRPr="007B6CB6">
        <w:rPr>
          <w:rFonts w:ascii="Times New Roman" w:hAnsi="Times New Roman" w:cs="Times New Roman"/>
          <w:color w:val="000000" w:themeColor="text1"/>
          <w:sz w:val="24"/>
          <w:szCs w:val="24"/>
        </w:rPr>
        <w:t xml:space="preserve">verso i servizi e i diritti di proprietà intellettuale delle cosiddette aziende </w:t>
      </w:r>
      <w:r w:rsidRPr="007B6CB6">
        <w:rPr>
          <w:rFonts w:ascii="Times New Roman" w:hAnsi="Times New Roman" w:cs="Times New Roman"/>
          <w:i/>
          <w:iCs/>
          <w:color w:val="000000" w:themeColor="text1"/>
          <w:sz w:val="24"/>
          <w:szCs w:val="24"/>
        </w:rPr>
        <w:t>Big Tech</w:t>
      </w:r>
      <w:r w:rsidRPr="007B6CB6">
        <w:rPr>
          <w:rFonts w:ascii="Times New Roman" w:hAnsi="Times New Roman" w:cs="Times New Roman"/>
          <w:color w:val="000000" w:themeColor="text1"/>
          <w:sz w:val="24"/>
          <w:szCs w:val="24"/>
        </w:rPr>
        <w:t xml:space="preserve">, </w:t>
      </w:r>
      <w:r w:rsidRPr="0065617E">
        <w:rPr>
          <w:rFonts w:ascii="Times New Roman" w:hAnsi="Times New Roman" w:cs="Times New Roman"/>
          <w:color w:val="000000" w:themeColor="text1"/>
          <w:sz w:val="24"/>
          <w:szCs w:val="24"/>
        </w:rPr>
        <w:t xml:space="preserve">laddove è più forte la specializzazione dell’economia americana e la sua pervasività nel nostro continente: per reggere la sfida serve </w:t>
      </w:r>
      <w:r w:rsidR="00FB4848">
        <w:rPr>
          <w:rFonts w:ascii="Times New Roman" w:hAnsi="Times New Roman" w:cs="Times New Roman"/>
          <w:color w:val="000000" w:themeColor="text1"/>
          <w:sz w:val="24"/>
          <w:szCs w:val="24"/>
        </w:rPr>
        <w:t xml:space="preserve">un risposta più forte, che </w:t>
      </w:r>
      <w:r w:rsidRPr="0065617E">
        <w:rPr>
          <w:rFonts w:ascii="Times New Roman" w:hAnsi="Times New Roman" w:cs="Times New Roman"/>
          <w:color w:val="000000" w:themeColor="text1"/>
          <w:sz w:val="24"/>
          <w:szCs w:val="24"/>
        </w:rPr>
        <w:t>rilanci</w:t>
      </w:r>
      <w:r w:rsidR="00FB4848">
        <w:rPr>
          <w:rFonts w:ascii="Times New Roman" w:hAnsi="Times New Roman" w:cs="Times New Roman"/>
          <w:color w:val="000000" w:themeColor="text1"/>
          <w:sz w:val="24"/>
          <w:szCs w:val="24"/>
        </w:rPr>
        <w:t xml:space="preserve"> la competitività dell’economia europea e la sua</w:t>
      </w:r>
      <w:r w:rsidRPr="0065617E">
        <w:rPr>
          <w:rFonts w:ascii="Times New Roman" w:hAnsi="Times New Roman" w:cs="Times New Roman"/>
          <w:color w:val="000000" w:themeColor="text1"/>
          <w:sz w:val="24"/>
          <w:szCs w:val="24"/>
        </w:rPr>
        <w:t xml:space="preserve"> domanda interna, con una politica di </w:t>
      </w:r>
      <w:r w:rsidR="00FB4848">
        <w:rPr>
          <w:rFonts w:ascii="Times New Roman" w:hAnsi="Times New Roman" w:cs="Times New Roman"/>
          <w:color w:val="000000" w:themeColor="text1"/>
          <w:sz w:val="24"/>
          <w:szCs w:val="24"/>
        </w:rPr>
        <w:t>ampio</w:t>
      </w:r>
      <w:r w:rsidRPr="0065617E">
        <w:rPr>
          <w:rFonts w:ascii="Times New Roman" w:hAnsi="Times New Roman" w:cs="Times New Roman"/>
          <w:color w:val="000000" w:themeColor="text1"/>
          <w:sz w:val="24"/>
          <w:szCs w:val="24"/>
        </w:rPr>
        <w:t xml:space="preserve"> impulso agli investimenti e ai consumi, anche attraverso una crescita dei salari dei lavoratori e del potere d’acquisto delle famiglie; </w:t>
      </w:r>
    </w:p>
    <w:p w14:paraId="7F088260" w14:textId="287EFCF4" w:rsidR="005B2336" w:rsidRPr="004202AF" w:rsidRDefault="006C4D71" w:rsidP="0085237F">
      <w:pPr>
        <w:jc w:val="both"/>
        <w:rPr>
          <w:rFonts w:ascii="Times New Roman" w:hAnsi="Times New Roman" w:cs="Times New Roman"/>
          <w:i/>
          <w:iCs/>
          <w:sz w:val="24"/>
          <w:szCs w:val="24"/>
        </w:rPr>
      </w:pPr>
      <w:r w:rsidRPr="004202AF">
        <w:rPr>
          <w:rFonts w:ascii="Times New Roman" w:hAnsi="Times New Roman" w:cs="Times New Roman"/>
          <w:i/>
          <w:iCs/>
          <w:sz w:val="24"/>
          <w:szCs w:val="24"/>
        </w:rPr>
        <w:t>Competitività, a</w:t>
      </w:r>
      <w:r w:rsidR="005B2336" w:rsidRPr="004202AF">
        <w:rPr>
          <w:rFonts w:ascii="Times New Roman" w:hAnsi="Times New Roman" w:cs="Times New Roman"/>
          <w:i/>
          <w:iCs/>
          <w:sz w:val="24"/>
          <w:szCs w:val="24"/>
        </w:rPr>
        <w:t>utonomia strategica</w:t>
      </w:r>
      <w:r w:rsidRPr="004202AF">
        <w:rPr>
          <w:rFonts w:ascii="Times New Roman" w:hAnsi="Times New Roman" w:cs="Times New Roman"/>
          <w:i/>
          <w:iCs/>
          <w:sz w:val="24"/>
          <w:szCs w:val="24"/>
        </w:rPr>
        <w:t xml:space="preserve"> e risorse</w:t>
      </w:r>
    </w:p>
    <w:p w14:paraId="2A33E3CD" w14:textId="4B60BD5F" w:rsidR="006C4D71" w:rsidRPr="006C4D71" w:rsidRDefault="006C4D71" w:rsidP="006C4D71">
      <w:pPr>
        <w:jc w:val="both"/>
        <w:rPr>
          <w:rFonts w:ascii="Times New Roman" w:hAnsi="Times New Roman" w:cs="Times New Roman"/>
          <w:color w:val="000000" w:themeColor="text1"/>
          <w:sz w:val="24"/>
          <w:szCs w:val="24"/>
        </w:rPr>
      </w:pPr>
      <w:r w:rsidRPr="006C4D71">
        <w:rPr>
          <w:rFonts w:ascii="Times New Roman" w:hAnsi="Times New Roman" w:cs="Times New Roman"/>
          <w:color w:val="000000" w:themeColor="text1"/>
          <w:sz w:val="24"/>
          <w:szCs w:val="24"/>
        </w:rPr>
        <w:t xml:space="preserve">per aumentare la competitività globale dell’Unione Europea, permettendole di giocare un ruolo da protagonista nel contesto internazionale, in particolare rispetto ad altre grandi potenze economiche come gli Stati Uniti, la Cina e l’India, </w:t>
      </w:r>
      <w:r w:rsidR="009955AC" w:rsidRPr="00524E9A">
        <w:rPr>
          <w:rFonts w:ascii="Times New Roman" w:hAnsi="Times New Roman" w:cs="Times New Roman"/>
          <w:color w:val="000000" w:themeColor="text1"/>
          <w:sz w:val="24"/>
          <w:szCs w:val="24"/>
        </w:rPr>
        <w:t>il rapporto Draghi ha suggerito che il fabbisogno di investimenti ammonti al 5% del PIL annuo dell</w:t>
      </w:r>
      <w:r w:rsidR="00524E9A" w:rsidRPr="00524E9A">
        <w:rPr>
          <w:rFonts w:ascii="Times New Roman" w:hAnsi="Times New Roman" w:cs="Times New Roman"/>
          <w:color w:val="000000" w:themeColor="text1"/>
          <w:sz w:val="24"/>
          <w:szCs w:val="24"/>
        </w:rPr>
        <w:t>’</w:t>
      </w:r>
      <w:r w:rsidR="009955AC" w:rsidRPr="00524E9A">
        <w:rPr>
          <w:rFonts w:ascii="Times New Roman" w:hAnsi="Times New Roman" w:cs="Times New Roman"/>
          <w:color w:val="000000" w:themeColor="text1"/>
          <w:sz w:val="24"/>
          <w:szCs w:val="24"/>
        </w:rPr>
        <w:t>UE, con un invito all’azione per mobilitare tutte le risorse disponibili</w:t>
      </w:r>
      <w:r w:rsidRPr="00524E9A">
        <w:rPr>
          <w:rFonts w:ascii="Times New Roman" w:hAnsi="Times New Roman" w:cs="Times New Roman"/>
          <w:color w:val="000000" w:themeColor="text1"/>
          <w:sz w:val="24"/>
          <w:szCs w:val="24"/>
        </w:rPr>
        <w:t>;</w:t>
      </w:r>
      <w:r w:rsidRPr="006C4D71">
        <w:rPr>
          <w:rFonts w:ascii="Times New Roman" w:hAnsi="Times New Roman" w:cs="Times New Roman"/>
          <w:color w:val="000000" w:themeColor="text1"/>
          <w:sz w:val="24"/>
          <w:szCs w:val="24"/>
        </w:rPr>
        <w:t xml:space="preserve"> </w:t>
      </w:r>
    </w:p>
    <w:p w14:paraId="29037C54" w14:textId="76F6E999" w:rsidR="007235AA" w:rsidRPr="006C4D71" w:rsidRDefault="006C4D71" w:rsidP="006C4D71">
      <w:pPr>
        <w:jc w:val="both"/>
        <w:rPr>
          <w:rFonts w:ascii="Times New Roman" w:hAnsi="Times New Roman" w:cs="Times New Roman"/>
          <w:color w:val="000000" w:themeColor="text1"/>
          <w:sz w:val="24"/>
          <w:szCs w:val="24"/>
        </w:rPr>
      </w:pPr>
      <w:r w:rsidRPr="006C4D71">
        <w:rPr>
          <w:rFonts w:ascii="Times New Roman" w:hAnsi="Times New Roman" w:cs="Times New Roman"/>
          <w:color w:val="000000" w:themeColor="text1"/>
          <w:sz w:val="24"/>
          <w:szCs w:val="24"/>
        </w:rPr>
        <w:t>per rispondere alla sfida di raggiungere una vera autonomia strategica</w:t>
      </w:r>
      <w:r>
        <w:rPr>
          <w:rFonts w:ascii="Times New Roman" w:hAnsi="Times New Roman" w:cs="Times New Roman"/>
          <w:color w:val="000000" w:themeColor="text1"/>
          <w:sz w:val="24"/>
          <w:szCs w:val="24"/>
        </w:rPr>
        <w:t xml:space="preserve"> europea – che garantisca la competitività dell’economia, la sua indipendenza energetica, la costruzione di catene europee del valore, il potenziamento della capacità industriale, una transizione ecologica e digitale giusta, una </w:t>
      </w:r>
      <w:r w:rsidRPr="006C4D71">
        <w:rPr>
          <w:rFonts w:ascii="Times New Roman" w:hAnsi="Times New Roman" w:cs="Times New Roman"/>
          <w:color w:val="000000" w:themeColor="text1"/>
          <w:sz w:val="24"/>
          <w:szCs w:val="24"/>
        </w:rPr>
        <w:t xml:space="preserve">maggiore coesione sociale e territoriale, che è elemento caratterizza del modello di sviluppo europeo  – occorre mobilitare un </w:t>
      </w:r>
      <w:r w:rsidR="004C6D45">
        <w:rPr>
          <w:rFonts w:ascii="Times New Roman" w:hAnsi="Times New Roman" w:cs="Times New Roman"/>
          <w:color w:val="000000" w:themeColor="text1"/>
          <w:sz w:val="24"/>
          <w:szCs w:val="24"/>
        </w:rPr>
        <w:t>nuovo grande piano di investimenti comuni europei</w:t>
      </w:r>
      <w:r w:rsidRPr="006C4D71">
        <w:rPr>
          <w:rFonts w:ascii="Times New Roman" w:hAnsi="Times New Roman" w:cs="Times New Roman"/>
          <w:color w:val="000000" w:themeColor="text1"/>
          <w:sz w:val="24"/>
          <w:szCs w:val="24"/>
        </w:rPr>
        <w:t xml:space="preserve"> di circa 800 miliardi di euro l’anno, per cui è necessario </w:t>
      </w:r>
      <w:r w:rsidR="007235AA" w:rsidRPr="006C4D71">
        <w:rPr>
          <w:rFonts w:ascii="Times New Roman" w:hAnsi="Times New Roman" w:cs="Times New Roman"/>
          <w:color w:val="000000" w:themeColor="text1"/>
          <w:sz w:val="24"/>
          <w:szCs w:val="24"/>
        </w:rPr>
        <w:t>contrarre debito comune per dotare l’Unione della capacità fiscale</w:t>
      </w:r>
      <w:r w:rsidR="004C6D45">
        <w:rPr>
          <w:rFonts w:ascii="Times New Roman" w:hAnsi="Times New Roman" w:cs="Times New Roman"/>
          <w:color w:val="000000" w:themeColor="text1"/>
          <w:sz w:val="24"/>
          <w:szCs w:val="24"/>
        </w:rPr>
        <w:t xml:space="preserve"> necessaria</w:t>
      </w:r>
      <w:r w:rsidRPr="006C4D71">
        <w:rPr>
          <w:rFonts w:ascii="Times New Roman" w:hAnsi="Times New Roman" w:cs="Times New Roman"/>
          <w:color w:val="000000" w:themeColor="text1"/>
          <w:sz w:val="24"/>
          <w:szCs w:val="24"/>
        </w:rPr>
        <w:t xml:space="preserve"> </w:t>
      </w:r>
      <w:r w:rsidR="007235AA" w:rsidRPr="006C4D71">
        <w:rPr>
          <w:rFonts w:ascii="Times New Roman" w:hAnsi="Times New Roman" w:cs="Times New Roman"/>
          <w:color w:val="000000" w:themeColor="text1"/>
          <w:sz w:val="24"/>
          <w:szCs w:val="24"/>
        </w:rPr>
        <w:t>così come sperimentato con il Next</w:t>
      </w:r>
      <w:r w:rsidRPr="006C4D71">
        <w:rPr>
          <w:rFonts w:ascii="Times New Roman" w:hAnsi="Times New Roman" w:cs="Times New Roman"/>
          <w:color w:val="000000" w:themeColor="text1"/>
          <w:sz w:val="24"/>
          <w:szCs w:val="24"/>
        </w:rPr>
        <w:t xml:space="preserve"> </w:t>
      </w:r>
      <w:r w:rsidR="007235AA" w:rsidRPr="006C4D71">
        <w:rPr>
          <w:rFonts w:ascii="Times New Roman" w:hAnsi="Times New Roman" w:cs="Times New Roman"/>
          <w:color w:val="000000" w:themeColor="text1"/>
          <w:sz w:val="24"/>
          <w:szCs w:val="24"/>
        </w:rPr>
        <w:t>Generation</w:t>
      </w:r>
      <w:r w:rsidRPr="006C4D71">
        <w:rPr>
          <w:rFonts w:ascii="Times New Roman" w:hAnsi="Times New Roman" w:cs="Times New Roman"/>
          <w:color w:val="000000" w:themeColor="text1"/>
          <w:sz w:val="24"/>
          <w:szCs w:val="24"/>
        </w:rPr>
        <w:t xml:space="preserve"> </w:t>
      </w:r>
      <w:r w:rsidR="007235AA" w:rsidRPr="006C4D71">
        <w:rPr>
          <w:rFonts w:ascii="Times New Roman" w:hAnsi="Times New Roman" w:cs="Times New Roman"/>
          <w:color w:val="000000" w:themeColor="text1"/>
          <w:sz w:val="24"/>
          <w:szCs w:val="24"/>
        </w:rPr>
        <w:t>EU;</w:t>
      </w:r>
    </w:p>
    <w:p w14:paraId="5D606BF7" w14:textId="67A973AD" w:rsidR="001159EE" w:rsidRPr="00776CF4" w:rsidRDefault="006C4D71" w:rsidP="00776CF4">
      <w:pPr>
        <w:jc w:val="both"/>
        <w:rPr>
          <w:rFonts w:ascii="Times New Roman" w:hAnsi="Times New Roman" w:cs="Times New Roman"/>
          <w:color w:val="000000" w:themeColor="text1"/>
          <w:sz w:val="24"/>
          <w:szCs w:val="24"/>
        </w:rPr>
      </w:pPr>
      <w:r w:rsidRPr="00776CF4">
        <w:rPr>
          <w:rFonts w:ascii="Times New Roman" w:hAnsi="Times New Roman" w:cs="Times New Roman"/>
          <w:color w:val="000000" w:themeColor="text1"/>
          <w:sz w:val="24"/>
          <w:szCs w:val="24"/>
        </w:rPr>
        <w:t>un bilancio dell’Unione</w:t>
      </w:r>
      <w:r w:rsidR="00776CF4" w:rsidRPr="00776CF4">
        <w:rPr>
          <w:rFonts w:ascii="Times New Roman" w:hAnsi="Times New Roman" w:cs="Times New Roman"/>
          <w:color w:val="000000" w:themeColor="text1"/>
          <w:sz w:val="24"/>
          <w:szCs w:val="24"/>
        </w:rPr>
        <w:t>,</w:t>
      </w:r>
      <w:r w:rsidRPr="00776CF4">
        <w:rPr>
          <w:rFonts w:ascii="Times New Roman" w:hAnsi="Times New Roman" w:cs="Times New Roman"/>
          <w:color w:val="000000" w:themeColor="text1"/>
          <w:sz w:val="24"/>
          <w:szCs w:val="24"/>
        </w:rPr>
        <w:t xml:space="preserve"> equivalente </w:t>
      </w:r>
      <w:r w:rsidR="00427C29" w:rsidRPr="009955AC">
        <w:rPr>
          <w:rFonts w:ascii="Times New Roman" w:hAnsi="Times New Roman" w:cs="Times New Roman"/>
          <w:color w:val="000000" w:themeColor="text1"/>
          <w:sz w:val="24"/>
          <w:szCs w:val="24"/>
        </w:rPr>
        <w:t>a poco più</w:t>
      </w:r>
      <w:r w:rsidRPr="009955AC">
        <w:rPr>
          <w:rFonts w:ascii="Times New Roman" w:hAnsi="Times New Roman" w:cs="Times New Roman"/>
          <w:color w:val="000000" w:themeColor="text1"/>
          <w:sz w:val="24"/>
          <w:szCs w:val="24"/>
        </w:rPr>
        <w:t xml:space="preserve"> </w:t>
      </w:r>
      <w:r w:rsidR="00427C29" w:rsidRPr="009955AC">
        <w:rPr>
          <w:rFonts w:ascii="Times New Roman" w:hAnsi="Times New Roman" w:cs="Times New Roman"/>
          <w:color w:val="000000" w:themeColor="text1"/>
          <w:sz w:val="24"/>
          <w:szCs w:val="24"/>
        </w:rPr>
        <w:t>del</w:t>
      </w:r>
      <w:r w:rsidRPr="009955AC">
        <w:rPr>
          <w:rFonts w:ascii="Times New Roman" w:hAnsi="Times New Roman" w:cs="Times New Roman"/>
          <w:color w:val="000000" w:themeColor="text1"/>
          <w:sz w:val="24"/>
          <w:szCs w:val="24"/>
        </w:rPr>
        <w:t>l’1%</w:t>
      </w:r>
      <w:r w:rsidRPr="00776CF4">
        <w:rPr>
          <w:rFonts w:ascii="Times New Roman" w:hAnsi="Times New Roman" w:cs="Times New Roman"/>
          <w:color w:val="000000" w:themeColor="text1"/>
          <w:sz w:val="24"/>
          <w:szCs w:val="24"/>
        </w:rPr>
        <w:t xml:space="preserve"> del PIL europeo è clamorosamente insufficiente alla dimensione della sfida</w:t>
      </w:r>
      <w:r w:rsidR="00776CF4" w:rsidRPr="00776CF4">
        <w:rPr>
          <w:rFonts w:ascii="Times New Roman" w:hAnsi="Times New Roman" w:cs="Times New Roman"/>
          <w:color w:val="000000" w:themeColor="text1"/>
          <w:sz w:val="24"/>
          <w:szCs w:val="24"/>
        </w:rPr>
        <w:t>. I</w:t>
      </w:r>
      <w:r w:rsidR="001159EE" w:rsidRPr="00776CF4">
        <w:rPr>
          <w:rFonts w:ascii="Times New Roman" w:hAnsi="Times New Roman" w:cs="Times New Roman"/>
          <w:color w:val="000000" w:themeColor="text1"/>
          <w:sz w:val="24"/>
          <w:szCs w:val="24"/>
        </w:rPr>
        <w:t>l Consiglio</w:t>
      </w:r>
      <w:r w:rsidR="00776CF4" w:rsidRPr="00776CF4">
        <w:rPr>
          <w:rFonts w:ascii="Times New Roman" w:hAnsi="Times New Roman" w:cs="Times New Roman"/>
          <w:color w:val="000000" w:themeColor="text1"/>
          <w:sz w:val="24"/>
          <w:szCs w:val="24"/>
        </w:rPr>
        <w:t xml:space="preserve"> europeo</w:t>
      </w:r>
      <w:r w:rsidR="001159EE" w:rsidRPr="00776CF4">
        <w:rPr>
          <w:rFonts w:ascii="Times New Roman" w:hAnsi="Times New Roman" w:cs="Times New Roman"/>
          <w:color w:val="000000" w:themeColor="text1"/>
          <w:sz w:val="24"/>
          <w:szCs w:val="24"/>
        </w:rPr>
        <w:t xml:space="preserve"> discuterà del nuovo Quadro Finanziario Pluriennale (QFP) dell’U</w:t>
      </w:r>
      <w:r w:rsidR="00776CF4" w:rsidRPr="00776CF4">
        <w:rPr>
          <w:rFonts w:ascii="Times New Roman" w:hAnsi="Times New Roman" w:cs="Times New Roman"/>
          <w:color w:val="000000" w:themeColor="text1"/>
          <w:sz w:val="24"/>
          <w:szCs w:val="24"/>
        </w:rPr>
        <w:t>nione europea,</w:t>
      </w:r>
      <w:r w:rsidR="001159EE" w:rsidRPr="00776CF4">
        <w:rPr>
          <w:rFonts w:ascii="Times New Roman" w:hAnsi="Times New Roman" w:cs="Times New Roman"/>
          <w:color w:val="000000" w:themeColor="text1"/>
          <w:sz w:val="24"/>
          <w:szCs w:val="24"/>
        </w:rPr>
        <w:t xml:space="preserve"> sul quale alcuni paesi hanno già avanzato una propria posizione, mentre l’Italia non si è ancora espressa</w:t>
      </w:r>
      <w:r w:rsidR="00776CF4" w:rsidRPr="00776CF4">
        <w:rPr>
          <w:rFonts w:ascii="Times New Roman" w:hAnsi="Times New Roman" w:cs="Times New Roman"/>
          <w:color w:val="000000" w:themeColor="text1"/>
          <w:sz w:val="24"/>
          <w:szCs w:val="24"/>
        </w:rPr>
        <w:t>: la Spagna ha avanzato la proposta, da sostenere con convinzione, di incrementare il bilancio dell’Unione raggiungendo una cifra pari ad</w:t>
      </w:r>
      <w:r w:rsidR="001159EE" w:rsidRPr="00776CF4">
        <w:rPr>
          <w:rFonts w:ascii="Times New Roman" w:hAnsi="Times New Roman" w:cs="Times New Roman"/>
          <w:color w:val="000000" w:themeColor="text1"/>
          <w:sz w:val="24"/>
          <w:szCs w:val="24"/>
        </w:rPr>
        <w:t xml:space="preserve"> almeno il 2% del PIL annuo </w:t>
      </w:r>
      <w:r w:rsidR="00776CF4" w:rsidRPr="00776CF4">
        <w:rPr>
          <w:rFonts w:ascii="Times New Roman" w:hAnsi="Times New Roman" w:cs="Times New Roman"/>
          <w:color w:val="000000" w:themeColor="text1"/>
          <w:sz w:val="24"/>
          <w:szCs w:val="24"/>
        </w:rPr>
        <w:t>europeo</w:t>
      </w:r>
      <w:r w:rsidR="001159EE" w:rsidRPr="00776CF4">
        <w:rPr>
          <w:rFonts w:ascii="Times New Roman" w:hAnsi="Times New Roman" w:cs="Times New Roman"/>
          <w:color w:val="000000" w:themeColor="text1"/>
          <w:sz w:val="24"/>
          <w:szCs w:val="24"/>
        </w:rPr>
        <w:t xml:space="preserve">; </w:t>
      </w:r>
    </w:p>
    <w:p w14:paraId="453AAA36" w14:textId="11FDF1E5" w:rsidR="005B2336" w:rsidRPr="004202AF" w:rsidRDefault="005B2336" w:rsidP="0085237F">
      <w:pPr>
        <w:jc w:val="both"/>
        <w:rPr>
          <w:rFonts w:ascii="Times New Roman" w:hAnsi="Times New Roman" w:cs="Times New Roman"/>
          <w:i/>
          <w:iCs/>
          <w:sz w:val="24"/>
          <w:szCs w:val="24"/>
        </w:rPr>
      </w:pPr>
      <w:r w:rsidRPr="004202AF">
        <w:rPr>
          <w:rFonts w:ascii="Times New Roman" w:hAnsi="Times New Roman" w:cs="Times New Roman"/>
          <w:i/>
          <w:iCs/>
          <w:sz w:val="24"/>
          <w:szCs w:val="24"/>
        </w:rPr>
        <w:t>Difesa comune</w:t>
      </w:r>
    </w:p>
    <w:p w14:paraId="327098C3" w14:textId="596EC11B" w:rsidR="00296ABF" w:rsidRPr="00140C4B" w:rsidRDefault="00296ABF" w:rsidP="00EA73F7">
      <w:pPr>
        <w:jc w:val="both"/>
        <w:rPr>
          <w:rFonts w:ascii="Times New Roman" w:hAnsi="Times New Roman" w:cs="Times New Roman"/>
          <w:sz w:val="24"/>
          <w:szCs w:val="24"/>
        </w:rPr>
      </w:pPr>
      <w:r>
        <w:rPr>
          <w:rFonts w:ascii="Times New Roman" w:hAnsi="Times New Roman" w:cs="Times New Roman"/>
          <w:sz w:val="24"/>
          <w:szCs w:val="24"/>
        </w:rPr>
        <w:t xml:space="preserve">ai fini della realizzazione di una piena autonomia strategica europea, è cruciale la definizione di una vera politica estera comune a servizio dell’ideale fondativo di un’Europa progetto di pace: strumentale ma essenziale a questo obiettivo è la </w:t>
      </w:r>
      <w:r w:rsidR="00EA73F7" w:rsidRPr="00F40A58">
        <w:rPr>
          <w:rFonts w:ascii="Times New Roman" w:hAnsi="Times New Roman" w:cs="Times New Roman"/>
          <w:sz w:val="24"/>
          <w:szCs w:val="24"/>
        </w:rPr>
        <w:t>creazione di una “vera unione di difesa”</w:t>
      </w:r>
      <w:r>
        <w:rPr>
          <w:rFonts w:ascii="Times New Roman" w:hAnsi="Times New Roman" w:cs="Times New Roman"/>
          <w:sz w:val="24"/>
          <w:szCs w:val="24"/>
        </w:rPr>
        <w:t xml:space="preserve">, superando </w:t>
      </w:r>
      <w:r w:rsidR="00C64948">
        <w:rPr>
          <w:rFonts w:ascii="Times New Roman" w:hAnsi="Times New Roman" w:cs="Times New Roman"/>
          <w:sz w:val="24"/>
          <w:szCs w:val="24"/>
        </w:rPr>
        <w:t xml:space="preserve">la </w:t>
      </w:r>
      <w:r w:rsidR="00C64948" w:rsidRPr="00140C4B">
        <w:rPr>
          <w:rFonts w:ascii="Times New Roman" w:hAnsi="Times New Roman" w:cs="Times New Roman"/>
          <w:sz w:val="24"/>
          <w:szCs w:val="24"/>
        </w:rPr>
        <w:t xml:space="preserve">mancanza </w:t>
      </w:r>
      <w:r w:rsidRPr="00140C4B">
        <w:rPr>
          <w:rFonts w:ascii="Times New Roman" w:hAnsi="Times New Roman" w:cs="Times New Roman"/>
          <w:sz w:val="24"/>
          <w:szCs w:val="24"/>
        </w:rPr>
        <w:t xml:space="preserve">di volontà politica degli Stati membri </w:t>
      </w:r>
      <w:r w:rsidR="006A5A8C" w:rsidRPr="00140C4B">
        <w:rPr>
          <w:rFonts w:ascii="Times New Roman" w:hAnsi="Times New Roman" w:cs="Times New Roman"/>
          <w:sz w:val="24"/>
          <w:szCs w:val="24"/>
        </w:rPr>
        <w:t>–</w:t>
      </w:r>
      <w:r w:rsidRPr="00140C4B">
        <w:rPr>
          <w:rFonts w:ascii="Times New Roman" w:hAnsi="Times New Roman" w:cs="Times New Roman"/>
          <w:sz w:val="24"/>
          <w:szCs w:val="24"/>
        </w:rPr>
        <w:t xml:space="preserve"> attraverso cooperazioni rafforzate o altre forme di accelerazione nell’integrazione tra paesi che condividono questo obiettivo</w:t>
      </w:r>
      <w:r w:rsidR="007B6CB6" w:rsidRPr="00140C4B">
        <w:rPr>
          <w:rFonts w:ascii="Times New Roman" w:hAnsi="Times New Roman" w:cs="Times New Roman"/>
          <w:sz w:val="24"/>
          <w:szCs w:val="24"/>
        </w:rPr>
        <w:t xml:space="preserve"> (inclusi partner strategici europei fuori dall’Unione, come Regno Unito, Norvegia e Islanda)</w:t>
      </w:r>
      <w:r w:rsidRPr="00140C4B">
        <w:rPr>
          <w:rFonts w:ascii="Times New Roman" w:hAnsi="Times New Roman" w:cs="Times New Roman"/>
          <w:sz w:val="24"/>
          <w:szCs w:val="24"/>
        </w:rPr>
        <w:t xml:space="preserve"> </w:t>
      </w:r>
      <w:r w:rsidR="006A5A8C" w:rsidRPr="00140C4B">
        <w:rPr>
          <w:rFonts w:ascii="Times New Roman" w:hAnsi="Times New Roman" w:cs="Times New Roman"/>
          <w:sz w:val="24"/>
          <w:szCs w:val="24"/>
        </w:rPr>
        <w:t>–</w:t>
      </w:r>
      <w:r w:rsidRPr="00140C4B">
        <w:rPr>
          <w:rFonts w:ascii="Times New Roman" w:hAnsi="Times New Roman" w:cs="Times New Roman"/>
          <w:sz w:val="24"/>
          <w:szCs w:val="24"/>
        </w:rPr>
        <w:t xml:space="preserve"> che tenda all’orizzonte federalista di un vero e proprio esercito comune;</w:t>
      </w:r>
    </w:p>
    <w:p w14:paraId="6F349A6E" w14:textId="7F55196F" w:rsidR="004413EC" w:rsidRPr="00702BBC" w:rsidRDefault="00C21228" w:rsidP="007235A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all’Unione europea serve</w:t>
      </w:r>
      <w:r w:rsidR="00D73597">
        <w:rPr>
          <w:rFonts w:ascii="Times New Roman" w:hAnsi="Times New Roman" w:cs="Times New Roman"/>
          <w:color w:val="000000" w:themeColor="text1"/>
          <w:sz w:val="24"/>
          <w:szCs w:val="24"/>
        </w:rPr>
        <w:t xml:space="preserve"> pertanto</w:t>
      </w:r>
      <w:r>
        <w:rPr>
          <w:rFonts w:ascii="Times New Roman" w:hAnsi="Times New Roman" w:cs="Times New Roman"/>
          <w:color w:val="000000" w:themeColor="text1"/>
          <w:sz w:val="24"/>
          <w:szCs w:val="24"/>
        </w:rPr>
        <w:t xml:space="preserve"> la difesa comune</w:t>
      </w:r>
      <w:r w:rsidR="00772D11">
        <w:rPr>
          <w:rFonts w:ascii="Times New Roman" w:hAnsi="Times New Roman" w:cs="Times New Roman"/>
          <w:color w:val="000000" w:themeColor="text1"/>
          <w:sz w:val="24"/>
          <w:szCs w:val="24"/>
        </w:rPr>
        <w:t xml:space="preserve"> e</w:t>
      </w:r>
      <w:r>
        <w:rPr>
          <w:rFonts w:ascii="Times New Roman" w:hAnsi="Times New Roman" w:cs="Times New Roman"/>
          <w:color w:val="000000" w:themeColor="text1"/>
          <w:sz w:val="24"/>
          <w:szCs w:val="24"/>
        </w:rPr>
        <w:t xml:space="preserve"> non la corsa al riarmo dei singoli Stati. L</w:t>
      </w:r>
      <w:r w:rsidR="0085237F" w:rsidRPr="00140C4B">
        <w:rPr>
          <w:rFonts w:ascii="Times New Roman" w:hAnsi="Times New Roman" w:cs="Times New Roman"/>
          <w:color w:val="000000" w:themeColor="text1"/>
          <w:sz w:val="24"/>
          <w:szCs w:val="24"/>
        </w:rPr>
        <w:t xml:space="preserve">a </w:t>
      </w:r>
      <w:r w:rsidR="004413EC" w:rsidRPr="00140C4B">
        <w:rPr>
          <w:rFonts w:ascii="Times New Roman" w:hAnsi="Times New Roman" w:cs="Times New Roman"/>
          <w:color w:val="000000" w:themeColor="text1"/>
          <w:sz w:val="24"/>
          <w:szCs w:val="24"/>
        </w:rPr>
        <w:t>Commissione europea sta preparando</w:t>
      </w:r>
      <w:r w:rsidR="008860D9" w:rsidRPr="00140C4B">
        <w:rPr>
          <w:rFonts w:ascii="Times New Roman" w:hAnsi="Times New Roman" w:cs="Times New Roman"/>
          <w:color w:val="000000" w:themeColor="text1"/>
          <w:sz w:val="24"/>
          <w:szCs w:val="24"/>
        </w:rPr>
        <w:t xml:space="preserve"> </w:t>
      </w:r>
      <w:r w:rsidR="004413EC" w:rsidRPr="00140C4B">
        <w:rPr>
          <w:rFonts w:ascii="Times New Roman" w:hAnsi="Times New Roman" w:cs="Times New Roman"/>
          <w:color w:val="000000" w:themeColor="text1"/>
          <w:sz w:val="24"/>
          <w:szCs w:val="24"/>
        </w:rPr>
        <w:t xml:space="preserve">il </w:t>
      </w:r>
      <w:r w:rsidR="007875C3" w:rsidRPr="00140C4B">
        <w:rPr>
          <w:rFonts w:ascii="Times New Roman" w:hAnsi="Times New Roman" w:cs="Times New Roman"/>
          <w:color w:val="000000" w:themeColor="text1"/>
          <w:sz w:val="24"/>
          <w:szCs w:val="24"/>
        </w:rPr>
        <w:t>L</w:t>
      </w:r>
      <w:r w:rsidR="00B41245" w:rsidRPr="00140C4B">
        <w:rPr>
          <w:rFonts w:ascii="Times New Roman" w:hAnsi="Times New Roman" w:cs="Times New Roman"/>
          <w:color w:val="000000" w:themeColor="text1"/>
          <w:sz w:val="24"/>
          <w:szCs w:val="24"/>
        </w:rPr>
        <w:t>ibro bianco sul futuro del</w:t>
      </w:r>
      <w:r w:rsidR="00296ABF" w:rsidRPr="00140C4B">
        <w:rPr>
          <w:rFonts w:ascii="Times New Roman" w:hAnsi="Times New Roman" w:cs="Times New Roman"/>
          <w:color w:val="000000" w:themeColor="text1"/>
          <w:sz w:val="24"/>
          <w:szCs w:val="24"/>
        </w:rPr>
        <w:t xml:space="preserve">la difesa europea </w:t>
      </w:r>
      <w:r w:rsidR="004413EC" w:rsidRPr="00140C4B">
        <w:rPr>
          <w:rFonts w:ascii="Times New Roman" w:hAnsi="Times New Roman" w:cs="Times New Roman"/>
          <w:color w:val="000000" w:themeColor="text1"/>
          <w:sz w:val="24"/>
          <w:szCs w:val="24"/>
        </w:rPr>
        <w:t xml:space="preserve">che </w:t>
      </w:r>
      <w:r w:rsidR="0085237F" w:rsidRPr="00140C4B">
        <w:rPr>
          <w:rFonts w:ascii="Times New Roman" w:hAnsi="Times New Roman" w:cs="Times New Roman"/>
          <w:color w:val="000000" w:themeColor="text1"/>
          <w:sz w:val="24"/>
          <w:szCs w:val="24"/>
        </w:rPr>
        <w:t>rappresenta</w:t>
      </w:r>
      <w:r w:rsidR="00296ABF" w:rsidRPr="00140C4B">
        <w:rPr>
          <w:rFonts w:ascii="Times New Roman" w:hAnsi="Times New Roman" w:cs="Times New Roman"/>
          <w:color w:val="000000" w:themeColor="text1"/>
          <w:sz w:val="24"/>
          <w:szCs w:val="24"/>
        </w:rPr>
        <w:t xml:space="preserve"> </w:t>
      </w:r>
      <w:r w:rsidR="0085237F" w:rsidRPr="00140C4B">
        <w:rPr>
          <w:rFonts w:ascii="Times New Roman" w:hAnsi="Times New Roman" w:cs="Times New Roman"/>
          <w:color w:val="000000" w:themeColor="text1"/>
          <w:sz w:val="24"/>
          <w:szCs w:val="24"/>
        </w:rPr>
        <w:t xml:space="preserve">l’avvio di un percorso di discussione per la costruzione di una difesa </w:t>
      </w:r>
      <w:r w:rsidR="00296ABF" w:rsidRPr="00140C4B">
        <w:rPr>
          <w:rFonts w:ascii="Times New Roman" w:hAnsi="Times New Roman" w:cs="Times New Roman"/>
          <w:color w:val="000000" w:themeColor="text1"/>
          <w:sz w:val="24"/>
          <w:szCs w:val="24"/>
        </w:rPr>
        <w:t>comun</w:t>
      </w:r>
      <w:r w:rsidR="00C95114">
        <w:rPr>
          <w:rFonts w:ascii="Times New Roman" w:hAnsi="Times New Roman" w:cs="Times New Roman"/>
          <w:color w:val="000000" w:themeColor="text1"/>
          <w:sz w:val="24"/>
          <w:szCs w:val="24"/>
        </w:rPr>
        <w:t>e</w:t>
      </w:r>
      <w:r w:rsidR="00702BBC">
        <w:rPr>
          <w:rFonts w:ascii="Times New Roman" w:hAnsi="Times New Roman" w:cs="Times New Roman"/>
          <w:color w:val="000000" w:themeColor="text1"/>
          <w:sz w:val="24"/>
          <w:szCs w:val="24"/>
        </w:rPr>
        <w:t>,</w:t>
      </w:r>
      <w:r w:rsidR="00C95114">
        <w:rPr>
          <w:rFonts w:ascii="Times New Roman" w:hAnsi="Times New Roman" w:cs="Times New Roman"/>
          <w:color w:val="000000" w:themeColor="text1"/>
          <w:sz w:val="24"/>
          <w:szCs w:val="24"/>
        </w:rPr>
        <w:t xml:space="preserve"> </w:t>
      </w:r>
      <w:r w:rsidR="004413EC" w:rsidRPr="00702BBC">
        <w:rPr>
          <w:rFonts w:ascii="Times New Roman" w:hAnsi="Times New Roman" w:cs="Times New Roman"/>
          <w:color w:val="000000" w:themeColor="text1"/>
          <w:sz w:val="24"/>
          <w:szCs w:val="24"/>
        </w:rPr>
        <w:t>per cui</w:t>
      </w:r>
      <w:r w:rsidR="00296ABF" w:rsidRPr="00702BBC">
        <w:rPr>
          <w:rFonts w:ascii="Times New Roman" w:hAnsi="Times New Roman" w:cs="Times New Roman"/>
          <w:color w:val="000000" w:themeColor="text1"/>
          <w:sz w:val="24"/>
          <w:szCs w:val="24"/>
        </w:rPr>
        <w:t xml:space="preserve"> serve un cambiamento radicale del modo in cui agiamo e investiamo nella nostra sicurezza e difesa, per fare in modo che d</w:t>
      </w:r>
      <w:r w:rsidR="00702BBC" w:rsidRPr="00702BBC">
        <w:rPr>
          <w:rFonts w:ascii="Times New Roman" w:hAnsi="Times New Roman" w:cs="Times New Roman"/>
          <w:color w:val="000000" w:themeColor="text1"/>
          <w:sz w:val="24"/>
          <w:szCs w:val="24"/>
        </w:rPr>
        <w:t>’</w:t>
      </w:r>
      <w:r w:rsidR="00296ABF" w:rsidRPr="00702BBC">
        <w:rPr>
          <w:rFonts w:ascii="Times New Roman" w:hAnsi="Times New Roman" w:cs="Times New Roman"/>
          <w:color w:val="000000" w:themeColor="text1"/>
          <w:sz w:val="24"/>
          <w:szCs w:val="24"/>
        </w:rPr>
        <w:t>ora in poi pianifichiamo, innoviamo, sviluppiamo, acquistiamo, manteniamo e dispieghiamo le capacità insieme, in modo coordinato e integrato, per conseguire una difesa comune europea</w:t>
      </w:r>
      <w:r w:rsidR="004413EC" w:rsidRPr="00702BBC">
        <w:rPr>
          <w:rFonts w:ascii="Times New Roman" w:hAnsi="Times New Roman" w:cs="Times New Roman"/>
          <w:color w:val="000000" w:themeColor="text1"/>
          <w:sz w:val="24"/>
          <w:szCs w:val="24"/>
        </w:rPr>
        <w:t>;</w:t>
      </w:r>
      <w:r w:rsidR="00BD2854" w:rsidRPr="00702BBC">
        <w:rPr>
          <w:rFonts w:ascii="Times New Roman" w:hAnsi="Times New Roman" w:cs="Times New Roman"/>
          <w:color w:val="000000" w:themeColor="text1"/>
          <w:sz w:val="24"/>
          <w:szCs w:val="24"/>
        </w:rPr>
        <w:t xml:space="preserve"> </w:t>
      </w:r>
    </w:p>
    <w:p w14:paraId="59EA3194" w14:textId="0FBAE8C6" w:rsidR="004413EC" w:rsidRPr="00140C4B" w:rsidRDefault="007235AA" w:rsidP="004413EC">
      <w:pPr>
        <w:jc w:val="both"/>
        <w:rPr>
          <w:rFonts w:ascii="Times New Roman" w:hAnsi="Times New Roman" w:cs="Times New Roman"/>
          <w:color w:val="000000" w:themeColor="text1"/>
          <w:sz w:val="24"/>
          <w:szCs w:val="24"/>
        </w:rPr>
      </w:pPr>
      <w:r w:rsidRPr="00140C4B">
        <w:rPr>
          <w:rFonts w:ascii="Times New Roman" w:hAnsi="Times New Roman" w:cs="Times New Roman"/>
          <w:color w:val="000000" w:themeColor="text1"/>
          <w:sz w:val="24"/>
          <w:szCs w:val="24"/>
        </w:rPr>
        <w:lastRenderedPageBreak/>
        <w:t xml:space="preserve">la riluttanza del Consiglio </w:t>
      </w:r>
      <w:r w:rsidR="00296ABF" w:rsidRPr="00140C4B">
        <w:rPr>
          <w:rFonts w:ascii="Times New Roman" w:hAnsi="Times New Roman" w:cs="Times New Roman"/>
          <w:color w:val="000000" w:themeColor="text1"/>
          <w:sz w:val="24"/>
          <w:szCs w:val="24"/>
        </w:rPr>
        <w:t xml:space="preserve">europeo </w:t>
      </w:r>
      <w:r w:rsidRPr="00140C4B">
        <w:rPr>
          <w:rFonts w:ascii="Times New Roman" w:hAnsi="Times New Roman" w:cs="Times New Roman"/>
          <w:color w:val="000000" w:themeColor="text1"/>
          <w:sz w:val="24"/>
          <w:szCs w:val="24"/>
        </w:rPr>
        <w:t>e degli Stati membri nell’affrontare le profonde sfide strutturali del panorama industriale della difesa europea e la mancanza di ambizione nella cooperazione tra le loro forze armate a livello dell’UE</w:t>
      </w:r>
      <w:r w:rsidR="004413EC" w:rsidRPr="00140C4B">
        <w:rPr>
          <w:rFonts w:ascii="Times New Roman" w:hAnsi="Times New Roman" w:cs="Times New Roman"/>
          <w:color w:val="000000" w:themeColor="text1"/>
          <w:sz w:val="24"/>
          <w:szCs w:val="24"/>
        </w:rPr>
        <w:t xml:space="preserve">, va superata con un decisivo impegno per aumentare i </w:t>
      </w:r>
      <w:r w:rsidR="004413EC" w:rsidRPr="00140C4B">
        <w:rPr>
          <w:rFonts w:ascii="Times New Roman" w:hAnsi="Times New Roman" w:cs="Times New Roman"/>
          <w:i/>
          <w:iCs/>
          <w:color w:val="000000" w:themeColor="text1"/>
          <w:sz w:val="24"/>
          <w:szCs w:val="24"/>
        </w:rPr>
        <w:t>common procurements</w:t>
      </w:r>
      <w:r w:rsidR="004413EC" w:rsidRPr="00140C4B">
        <w:rPr>
          <w:rFonts w:ascii="Times New Roman" w:hAnsi="Times New Roman" w:cs="Times New Roman"/>
          <w:color w:val="000000" w:themeColor="text1"/>
          <w:sz w:val="24"/>
          <w:szCs w:val="24"/>
        </w:rPr>
        <w:t xml:space="preserve"> per strumenti di difesa europea, aggregare la domanda e migliorare l’interoperabilità delle forze armate europee, facendo economie di scala e superando la frammentazione tra gli Stati membri</w:t>
      </w:r>
      <w:r w:rsidR="008860D9" w:rsidRPr="00140C4B">
        <w:rPr>
          <w:rFonts w:ascii="Times New Roman" w:hAnsi="Times New Roman" w:cs="Times New Roman"/>
          <w:color w:val="000000" w:themeColor="text1"/>
          <w:sz w:val="24"/>
          <w:szCs w:val="24"/>
        </w:rPr>
        <w:t>, chiamati a unire le forze e a sostenere un passo decisivo verso un quadro ambizioso e globale per la difesa</w:t>
      </w:r>
      <w:r w:rsidR="004413EC" w:rsidRPr="00140C4B">
        <w:rPr>
          <w:rFonts w:ascii="Times New Roman" w:hAnsi="Times New Roman" w:cs="Times New Roman"/>
          <w:color w:val="000000" w:themeColor="text1"/>
          <w:sz w:val="24"/>
          <w:szCs w:val="24"/>
        </w:rPr>
        <w:t>;</w:t>
      </w:r>
    </w:p>
    <w:p w14:paraId="798BAD64" w14:textId="550D20BE" w:rsidR="00E53F89" w:rsidRPr="00140C4B" w:rsidRDefault="00371C1B" w:rsidP="00EA73F7">
      <w:pPr>
        <w:jc w:val="both"/>
        <w:rPr>
          <w:rFonts w:ascii="Times New Roman" w:hAnsi="Times New Roman" w:cs="Times New Roman"/>
          <w:bCs/>
          <w:color w:val="000000" w:themeColor="text1"/>
          <w:sz w:val="24"/>
          <w:szCs w:val="24"/>
        </w:rPr>
      </w:pPr>
      <w:bookmarkStart w:id="0" w:name="OLE_LINK13"/>
      <w:r w:rsidRPr="00140C4B">
        <w:rPr>
          <w:rFonts w:ascii="Times New Roman" w:hAnsi="Times New Roman" w:cs="Times New Roman"/>
          <w:bCs/>
          <w:color w:val="000000" w:themeColor="text1"/>
          <w:sz w:val="24"/>
          <w:szCs w:val="24"/>
        </w:rPr>
        <w:t>i</w:t>
      </w:r>
      <w:r w:rsidR="00EA73F7" w:rsidRPr="00140C4B">
        <w:rPr>
          <w:rFonts w:ascii="Times New Roman" w:hAnsi="Times New Roman" w:cs="Times New Roman"/>
          <w:bCs/>
          <w:color w:val="000000" w:themeColor="text1"/>
          <w:sz w:val="24"/>
          <w:szCs w:val="24"/>
        </w:rPr>
        <w:t xml:space="preserve">l piano </w:t>
      </w:r>
      <w:proofErr w:type="spellStart"/>
      <w:r w:rsidRPr="00140C4B">
        <w:rPr>
          <w:rFonts w:ascii="Times New Roman" w:hAnsi="Times New Roman" w:cs="Times New Roman"/>
          <w:bCs/>
          <w:color w:val="000000" w:themeColor="text1"/>
          <w:sz w:val="24"/>
          <w:szCs w:val="24"/>
        </w:rPr>
        <w:t>ReArmEU</w:t>
      </w:r>
      <w:proofErr w:type="spellEnd"/>
      <w:r w:rsidR="00296ABF" w:rsidRPr="00140C4B">
        <w:rPr>
          <w:rFonts w:ascii="Times New Roman" w:hAnsi="Times New Roman" w:cs="Times New Roman"/>
          <w:bCs/>
          <w:color w:val="000000" w:themeColor="text1"/>
          <w:sz w:val="24"/>
          <w:szCs w:val="24"/>
        </w:rPr>
        <w:t>,</w:t>
      </w:r>
      <w:r w:rsidRPr="00140C4B">
        <w:rPr>
          <w:rFonts w:ascii="Times New Roman" w:hAnsi="Times New Roman" w:cs="Times New Roman"/>
          <w:bCs/>
          <w:color w:val="000000" w:themeColor="text1"/>
          <w:sz w:val="24"/>
          <w:szCs w:val="24"/>
        </w:rPr>
        <w:t xml:space="preserve"> proposto dalla Presidente </w:t>
      </w:r>
      <w:r w:rsidR="00A37DE1" w:rsidRPr="00140C4B">
        <w:rPr>
          <w:rFonts w:ascii="Times New Roman" w:hAnsi="Times New Roman" w:cs="Times New Roman"/>
          <w:bCs/>
          <w:color w:val="000000" w:themeColor="text1"/>
          <w:sz w:val="24"/>
          <w:szCs w:val="24"/>
        </w:rPr>
        <w:t xml:space="preserve">della Commissione europea </w:t>
      </w:r>
      <w:r w:rsidRPr="00140C4B">
        <w:rPr>
          <w:rFonts w:ascii="Times New Roman" w:hAnsi="Times New Roman" w:cs="Times New Roman"/>
          <w:bCs/>
          <w:color w:val="000000" w:themeColor="text1"/>
          <w:sz w:val="24"/>
          <w:szCs w:val="24"/>
        </w:rPr>
        <w:t xml:space="preserve">Von </w:t>
      </w:r>
      <w:proofErr w:type="spellStart"/>
      <w:r w:rsidRPr="00140C4B">
        <w:rPr>
          <w:rFonts w:ascii="Times New Roman" w:hAnsi="Times New Roman" w:cs="Times New Roman"/>
          <w:bCs/>
          <w:color w:val="000000" w:themeColor="text1"/>
          <w:sz w:val="24"/>
          <w:szCs w:val="24"/>
        </w:rPr>
        <w:t>der</w:t>
      </w:r>
      <w:proofErr w:type="spellEnd"/>
      <w:r w:rsidRPr="00140C4B">
        <w:rPr>
          <w:rFonts w:ascii="Times New Roman" w:hAnsi="Times New Roman" w:cs="Times New Roman"/>
          <w:bCs/>
          <w:color w:val="000000" w:themeColor="text1"/>
          <w:sz w:val="24"/>
          <w:szCs w:val="24"/>
        </w:rPr>
        <w:t xml:space="preserve"> </w:t>
      </w:r>
      <w:r w:rsidRPr="00C21228">
        <w:rPr>
          <w:rFonts w:ascii="Times New Roman" w:hAnsi="Times New Roman" w:cs="Times New Roman"/>
          <w:bCs/>
          <w:color w:val="000000" w:themeColor="text1"/>
          <w:sz w:val="24"/>
          <w:szCs w:val="24"/>
        </w:rPr>
        <w:t>Leyen</w:t>
      </w:r>
      <w:r w:rsidR="00E53F89" w:rsidRPr="00C21228">
        <w:rPr>
          <w:rFonts w:ascii="Times New Roman" w:hAnsi="Times New Roman" w:cs="Times New Roman"/>
          <w:bCs/>
          <w:color w:val="000000" w:themeColor="text1"/>
          <w:sz w:val="24"/>
          <w:szCs w:val="24"/>
        </w:rPr>
        <w:t xml:space="preserve">, </w:t>
      </w:r>
      <w:r w:rsidR="00A37DE1" w:rsidRPr="00C21228">
        <w:rPr>
          <w:rFonts w:ascii="Times New Roman" w:hAnsi="Times New Roman" w:cs="Times New Roman"/>
          <w:bCs/>
          <w:color w:val="000000" w:themeColor="text1"/>
          <w:sz w:val="24"/>
          <w:szCs w:val="24"/>
        </w:rPr>
        <w:t>va</w:t>
      </w:r>
      <w:r w:rsidR="00355F3A" w:rsidRPr="00C21228">
        <w:rPr>
          <w:rFonts w:ascii="Times New Roman" w:hAnsi="Times New Roman" w:cs="Times New Roman"/>
          <w:bCs/>
          <w:color w:val="000000" w:themeColor="text1"/>
          <w:sz w:val="24"/>
          <w:szCs w:val="24"/>
        </w:rPr>
        <w:t xml:space="preserve"> invece</w:t>
      </w:r>
      <w:r w:rsidR="00A37DE1" w:rsidRPr="00C21228">
        <w:rPr>
          <w:rFonts w:ascii="Times New Roman" w:hAnsi="Times New Roman" w:cs="Times New Roman"/>
          <w:bCs/>
          <w:color w:val="000000" w:themeColor="text1"/>
          <w:sz w:val="24"/>
          <w:szCs w:val="24"/>
        </w:rPr>
        <w:t xml:space="preserve"> nella direzione </w:t>
      </w:r>
      <w:r w:rsidR="00355F3A" w:rsidRPr="00C21228">
        <w:rPr>
          <w:rFonts w:ascii="Times New Roman" w:hAnsi="Times New Roman" w:cs="Times New Roman"/>
          <w:bCs/>
          <w:color w:val="000000" w:themeColor="text1"/>
          <w:sz w:val="24"/>
          <w:szCs w:val="24"/>
        </w:rPr>
        <w:t>di</w:t>
      </w:r>
      <w:r w:rsidR="00A37DE1" w:rsidRPr="00C21228">
        <w:rPr>
          <w:rFonts w:ascii="Times New Roman" w:hAnsi="Times New Roman" w:cs="Times New Roman"/>
          <w:bCs/>
          <w:color w:val="000000" w:themeColor="text1"/>
          <w:sz w:val="24"/>
          <w:szCs w:val="24"/>
        </w:rPr>
        <w:t xml:space="preserve"> </w:t>
      </w:r>
      <w:r w:rsidR="00E53F89" w:rsidRPr="00C21228">
        <w:rPr>
          <w:rFonts w:ascii="Times New Roman" w:hAnsi="Times New Roman" w:cs="Times New Roman"/>
          <w:bCs/>
          <w:color w:val="000000" w:themeColor="text1"/>
          <w:sz w:val="24"/>
          <w:szCs w:val="24"/>
        </w:rPr>
        <w:t>favori</w:t>
      </w:r>
      <w:r w:rsidR="00355F3A" w:rsidRPr="00C21228">
        <w:rPr>
          <w:rFonts w:ascii="Times New Roman" w:hAnsi="Times New Roman" w:cs="Times New Roman"/>
          <w:bCs/>
          <w:color w:val="000000" w:themeColor="text1"/>
          <w:sz w:val="24"/>
          <w:szCs w:val="24"/>
        </w:rPr>
        <w:t>re</w:t>
      </w:r>
      <w:r w:rsidR="00E53F89" w:rsidRPr="00C21228">
        <w:rPr>
          <w:rFonts w:ascii="Times New Roman" w:hAnsi="Times New Roman" w:cs="Times New Roman"/>
          <w:bCs/>
          <w:color w:val="000000" w:themeColor="text1"/>
          <w:sz w:val="24"/>
          <w:szCs w:val="24"/>
        </w:rPr>
        <w:t xml:space="preserve"> </w:t>
      </w:r>
      <w:r w:rsidR="00296ABF" w:rsidRPr="00C21228">
        <w:rPr>
          <w:rFonts w:ascii="Times New Roman" w:hAnsi="Times New Roman" w:cs="Times New Roman"/>
          <w:bCs/>
          <w:color w:val="000000" w:themeColor="text1"/>
          <w:sz w:val="24"/>
          <w:szCs w:val="24"/>
        </w:rPr>
        <w:t>soprattutto i</w:t>
      </w:r>
      <w:r w:rsidR="00E53F89" w:rsidRPr="00C21228">
        <w:rPr>
          <w:rFonts w:ascii="Times New Roman" w:hAnsi="Times New Roman" w:cs="Times New Roman"/>
          <w:bCs/>
          <w:color w:val="000000" w:themeColor="text1"/>
          <w:sz w:val="24"/>
          <w:szCs w:val="24"/>
        </w:rPr>
        <w:t>l riarmo d</w:t>
      </w:r>
      <w:r w:rsidR="00296ABF" w:rsidRPr="00C21228">
        <w:rPr>
          <w:rFonts w:ascii="Times New Roman" w:hAnsi="Times New Roman" w:cs="Times New Roman"/>
          <w:bCs/>
          <w:color w:val="000000" w:themeColor="text1"/>
          <w:sz w:val="24"/>
          <w:szCs w:val="24"/>
        </w:rPr>
        <w:t>ei 27</w:t>
      </w:r>
      <w:r w:rsidR="00E53F89" w:rsidRPr="00C21228">
        <w:rPr>
          <w:rFonts w:ascii="Times New Roman" w:hAnsi="Times New Roman" w:cs="Times New Roman"/>
          <w:bCs/>
          <w:color w:val="000000" w:themeColor="text1"/>
          <w:sz w:val="24"/>
          <w:szCs w:val="24"/>
        </w:rPr>
        <w:t xml:space="preserve"> Stati membri</w:t>
      </w:r>
      <w:r w:rsidR="00A47F5D" w:rsidRPr="00A47F5D">
        <w:rPr>
          <w:rFonts w:ascii="Times New Roman" w:hAnsi="Times New Roman" w:cs="Times New Roman"/>
          <w:bCs/>
          <w:color w:val="000000" w:themeColor="text1"/>
          <w:sz w:val="24"/>
          <w:szCs w:val="24"/>
        </w:rPr>
        <w:t xml:space="preserve"> </w:t>
      </w:r>
      <w:r w:rsidR="00A47F5D">
        <w:rPr>
          <w:rFonts w:ascii="Times New Roman" w:hAnsi="Times New Roman" w:cs="Times New Roman"/>
          <w:bCs/>
          <w:color w:val="000000" w:themeColor="text1"/>
          <w:sz w:val="24"/>
          <w:szCs w:val="24"/>
        </w:rPr>
        <w:t xml:space="preserve">e </w:t>
      </w:r>
      <w:r w:rsidR="00A47F5D" w:rsidRPr="00A47F5D">
        <w:rPr>
          <w:rFonts w:ascii="Times New Roman" w:hAnsi="Times New Roman" w:cs="Times New Roman"/>
          <w:bCs/>
          <w:color w:val="000000" w:themeColor="text1"/>
          <w:sz w:val="24"/>
          <w:szCs w:val="24"/>
        </w:rPr>
        <w:t xml:space="preserve">va </w:t>
      </w:r>
      <w:r w:rsidR="00702BBC" w:rsidRPr="00702BBC">
        <w:rPr>
          <w:rFonts w:ascii="Times New Roman" w:hAnsi="Times New Roman" w:cs="Times New Roman"/>
          <w:bCs/>
          <w:color w:val="000000" w:themeColor="text1"/>
          <w:sz w:val="24"/>
          <w:szCs w:val="24"/>
        </w:rPr>
        <w:t>radicalmente</w:t>
      </w:r>
      <w:r w:rsidR="00A47F5D" w:rsidRPr="00A47F5D">
        <w:rPr>
          <w:rFonts w:ascii="Times New Roman" w:hAnsi="Times New Roman" w:cs="Times New Roman"/>
          <w:bCs/>
          <w:color w:val="000000" w:themeColor="text1"/>
          <w:sz w:val="24"/>
          <w:szCs w:val="24"/>
        </w:rPr>
        <w:t xml:space="preserve"> cambiato,</w:t>
      </w:r>
      <w:r w:rsidR="00702BBC">
        <w:rPr>
          <w:rFonts w:ascii="Times New Roman" w:hAnsi="Times New Roman" w:cs="Times New Roman"/>
          <w:bCs/>
          <w:color w:val="000000" w:themeColor="text1"/>
          <w:sz w:val="24"/>
          <w:szCs w:val="24"/>
        </w:rPr>
        <w:t xml:space="preserve"> </w:t>
      </w:r>
      <w:r w:rsidR="00A47F5D" w:rsidRPr="00A47F5D">
        <w:rPr>
          <w:rFonts w:ascii="Times New Roman" w:hAnsi="Times New Roman" w:cs="Times New Roman"/>
          <w:bCs/>
          <w:color w:val="000000" w:themeColor="text1"/>
          <w:sz w:val="24"/>
          <w:szCs w:val="24"/>
        </w:rPr>
        <w:t>poiché così come presentato</w:t>
      </w:r>
      <w:r w:rsidR="00A47F5D" w:rsidRPr="00140C4B">
        <w:rPr>
          <w:rFonts w:ascii="Times New Roman" w:hAnsi="Times New Roman" w:cs="Times New Roman"/>
          <w:bCs/>
          <w:color w:val="000000" w:themeColor="text1"/>
          <w:sz w:val="24"/>
          <w:szCs w:val="24"/>
        </w:rPr>
        <w:t xml:space="preserve"> non risponde all’esigenza indifferibile di costruire una vera difesa comune che garantisca la deterrenza e un percorso di investimenti comuni in sicurezza realizzati non a detrimento delle priorità sociali, di</w:t>
      </w:r>
      <w:r w:rsidR="00A47F5D">
        <w:rPr>
          <w:rFonts w:ascii="Times New Roman" w:hAnsi="Times New Roman" w:cs="Times New Roman"/>
          <w:bCs/>
          <w:color w:val="000000" w:themeColor="text1"/>
          <w:sz w:val="24"/>
          <w:szCs w:val="24"/>
        </w:rPr>
        <w:t xml:space="preserve"> coesione e</w:t>
      </w:r>
      <w:r w:rsidR="00A47F5D" w:rsidRPr="00140C4B">
        <w:rPr>
          <w:rFonts w:ascii="Times New Roman" w:hAnsi="Times New Roman" w:cs="Times New Roman"/>
          <w:bCs/>
          <w:color w:val="000000" w:themeColor="text1"/>
          <w:sz w:val="24"/>
          <w:szCs w:val="24"/>
        </w:rPr>
        <w:t xml:space="preserve"> sviluppo dell’Unione</w:t>
      </w:r>
      <w:r w:rsidR="00A47F5D">
        <w:rPr>
          <w:rFonts w:ascii="Times New Roman" w:hAnsi="Times New Roman" w:cs="Times New Roman"/>
          <w:bCs/>
          <w:color w:val="000000" w:themeColor="text1"/>
          <w:sz w:val="24"/>
          <w:szCs w:val="24"/>
        </w:rPr>
        <w:t>. L</w:t>
      </w:r>
      <w:r w:rsidR="00705E0A" w:rsidRPr="00C21228">
        <w:rPr>
          <w:rFonts w:ascii="Times New Roman" w:hAnsi="Times New Roman" w:cs="Times New Roman"/>
          <w:bCs/>
          <w:color w:val="000000" w:themeColor="text1"/>
          <w:sz w:val="24"/>
          <w:szCs w:val="24"/>
        </w:rPr>
        <w:t xml:space="preserve">’attivazione </w:t>
      </w:r>
      <w:r w:rsidR="00705E0A" w:rsidRPr="00140C4B">
        <w:rPr>
          <w:rFonts w:ascii="Times New Roman" w:hAnsi="Times New Roman" w:cs="Times New Roman"/>
          <w:bCs/>
          <w:color w:val="000000" w:themeColor="text1"/>
          <w:sz w:val="24"/>
          <w:szCs w:val="24"/>
        </w:rPr>
        <w:t xml:space="preserve">della clausola di salvaguardia nazionale consente di fare debito nazionale senza alcun vincolo a utilizzare le risorse per progetti di difesa comune insieme a più Stati membri in modo da realizzare maggiore integrazione </w:t>
      </w:r>
      <w:r w:rsidR="00705E0A" w:rsidRPr="00702BBC">
        <w:rPr>
          <w:rFonts w:ascii="Times New Roman" w:hAnsi="Times New Roman" w:cs="Times New Roman"/>
          <w:bCs/>
          <w:color w:val="000000" w:themeColor="text1"/>
          <w:sz w:val="24"/>
          <w:szCs w:val="24"/>
        </w:rPr>
        <w:t xml:space="preserve">e </w:t>
      </w:r>
      <w:r w:rsidR="00705E0A" w:rsidRPr="00524E9A">
        <w:rPr>
          <w:rFonts w:ascii="Times New Roman" w:hAnsi="Times New Roman" w:cs="Times New Roman"/>
          <w:bCs/>
          <w:color w:val="000000" w:themeColor="text1"/>
          <w:sz w:val="24"/>
          <w:szCs w:val="24"/>
        </w:rPr>
        <w:t>coordinamento</w:t>
      </w:r>
      <w:r w:rsidR="00C35F84" w:rsidRPr="00524E9A">
        <w:rPr>
          <w:rFonts w:ascii="Times New Roman" w:hAnsi="Times New Roman" w:cs="Times New Roman"/>
          <w:bCs/>
          <w:color w:val="000000" w:themeColor="text1"/>
          <w:sz w:val="24"/>
          <w:szCs w:val="24"/>
        </w:rPr>
        <w:t xml:space="preserve">, con il rischio </w:t>
      </w:r>
      <w:r w:rsidR="00702BBC" w:rsidRPr="00524E9A">
        <w:rPr>
          <w:rFonts w:ascii="Times New Roman" w:hAnsi="Times New Roman" w:cs="Times New Roman"/>
          <w:bCs/>
          <w:color w:val="000000" w:themeColor="text1"/>
          <w:sz w:val="24"/>
          <w:szCs w:val="24"/>
        </w:rPr>
        <w:t xml:space="preserve">ulteriore </w:t>
      </w:r>
      <w:r w:rsidR="00C35F84" w:rsidRPr="00524E9A">
        <w:rPr>
          <w:rFonts w:ascii="Times New Roman" w:hAnsi="Times New Roman" w:cs="Times New Roman"/>
          <w:bCs/>
          <w:color w:val="000000" w:themeColor="text1"/>
          <w:sz w:val="24"/>
          <w:szCs w:val="24"/>
        </w:rPr>
        <w:t xml:space="preserve">di creare </w:t>
      </w:r>
      <w:r w:rsidR="00702BBC" w:rsidRPr="00524E9A">
        <w:rPr>
          <w:rFonts w:ascii="Times New Roman" w:hAnsi="Times New Roman" w:cs="Times New Roman"/>
          <w:bCs/>
          <w:color w:val="000000" w:themeColor="text1"/>
          <w:sz w:val="24"/>
          <w:szCs w:val="24"/>
        </w:rPr>
        <w:t xml:space="preserve">profonde </w:t>
      </w:r>
      <w:r w:rsidR="00C35F84" w:rsidRPr="00524E9A">
        <w:rPr>
          <w:rFonts w:ascii="Times New Roman" w:hAnsi="Times New Roman" w:cs="Times New Roman"/>
          <w:bCs/>
          <w:color w:val="000000" w:themeColor="text1"/>
          <w:sz w:val="24"/>
          <w:szCs w:val="24"/>
        </w:rPr>
        <w:t>asimmetrie</w:t>
      </w:r>
      <w:r w:rsidR="00702BBC" w:rsidRPr="00524E9A">
        <w:rPr>
          <w:rFonts w:ascii="Times New Roman" w:hAnsi="Times New Roman" w:cs="Times New Roman"/>
          <w:bCs/>
          <w:color w:val="000000" w:themeColor="text1"/>
          <w:sz w:val="24"/>
          <w:szCs w:val="24"/>
        </w:rPr>
        <w:t xml:space="preserve"> tra le capacità di investimento, i sistemi </w:t>
      </w:r>
      <w:r w:rsidR="009955AC" w:rsidRPr="00524E9A">
        <w:rPr>
          <w:rFonts w:ascii="Times New Roman" w:hAnsi="Times New Roman" w:cs="Times New Roman"/>
          <w:bCs/>
          <w:color w:val="000000" w:themeColor="text1"/>
          <w:sz w:val="24"/>
          <w:szCs w:val="24"/>
        </w:rPr>
        <w:t xml:space="preserve">nazionali </w:t>
      </w:r>
      <w:r w:rsidR="00702BBC" w:rsidRPr="00524E9A">
        <w:rPr>
          <w:rFonts w:ascii="Times New Roman" w:hAnsi="Times New Roman" w:cs="Times New Roman"/>
          <w:bCs/>
          <w:color w:val="000000" w:themeColor="text1"/>
          <w:sz w:val="24"/>
          <w:szCs w:val="24"/>
        </w:rPr>
        <w:t>di difesa, a svantaggio degli Stati membri con un indebitamento maggiore</w:t>
      </w:r>
      <w:r w:rsidR="00A47F5D" w:rsidRPr="00524E9A">
        <w:rPr>
          <w:rFonts w:ascii="Times New Roman" w:hAnsi="Times New Roman" w:cs="Times New Roman"/>
          <w:bCs/>
          <w:color w:val="000000" w:themeColor="text1"/>
          <w:sz w:val="24"/>
          <w:szCs w:val="24"/>
        </w:rPr>
        <w:t>;</w:t>
      </w:r>
    </w:p>
    <w:bookmarkEnd w:id="0"/>
    <w:p w14:paraId="499D60C2" w14:textId="098CCF96" w:rsidR="00E53F89" w:rsidRPr="00140C4B" w:rsidRDefault="00E53F89" w:rsidP="00EA73F7">
      <w:pPr>
        <w:jc w:val="both"/>
        <w:rPr>
          <w:rFonts w:ascii="Times New Roman" w:hAnsi="Times New Roman" w:cs="Times New Roman"/>
          <w:bCs/>
          <w:color w:val="000000" w:themeColor="text1"/>
          <w:sz w:val="24"/>
          <w:szCs w:val="24"/>
        </w:rPr>
      </w:pPr>
      <w:r w:rsidRPr="00140C4B">
        <w:rPr>
          <w:rFonts w:ascii="Times New Roman" w:hAnsi="Times New Roman" w:cs="Times New Roman"/>
          <w:bCs/>
          <w:color w:val="000000" w:themeColor="text1"/>
          <w:sz w:val="24"/>
          <w:szCs w:val="24"/>
        </w:rPr>
        <w:t xml:space="preserve">il </w:t>
      </w:r>
      <w:r w:rsidR="00104400" w:rsidRPr="00140C4B">
        <w:rPr>
          <w:rFonts w:ascii="Times New Roman" w:hAnsi="Times New Roman" w:cs="Times New Roman"/>
          <w:bCs/>
          <w:color w:val="000000" w:themeColor="text1"/>
          <w:sz w:val="24"/>
          <w:szCs w:val="24"/>
        </w:rPr>
        <w:t>p</w:t>
      </w:r>
      <w:r w:rsidRPr="00140C4B">
        <w:rPr>
          <w:rFonts w:ascii="Times New Roman" w:hAnsi="Times New Roman" w:cs="Times New Roman"/>
          <w:bCs/>
          <w:color w:val="000000" w:themeColor="text1"/>
          <w:sz w:val="24"/>
          <w:szCs w:val="24"/>
        </w:rPr>
        <w:t xml:space="preserve">iano </w:t>
      </w:r>
      <w:proofErr w:type="spellStart"/>
      <w:r w:rsidRPr="00140C4B">
        <w:rPr>
          <w:rFonts w:ascii="Times New Roman" w:hAnsi="Times New Roman" w:cs="Times New Roman"/>
          <w:bCs/>
          <w:color w:val="000000" w:themeColor="text1"/>
          <w:sz w:val="24"/>
          <w:szCs w:val="24"/>
        </w:rPr>
        <w:t>ReArmEU</w:t>
      </w:r>
      <w:proofErr w:type="spellEnd"/>
      <w:r w:rsidRPr="00140C4B">
        <w:rPr>
          <w:rFonts w:ascii="Times New Roman" w:hAnsi="Times New Roman" w:cs="Times New Roman"/>
          <w:bCs/>
          <w:color w:val="000000" w:themeColor="text1"/>
          <w:sz w:val="24"/>
          <w:szCs w:val="24"/>
        </w:rPr>
        <w:t xml:space="preserve">, ancora molto indefinito su aspetti fondamentali, va profondamente cambiato per garantire l’autonomia strategica in materia di sicurezza: trasformando </w:t>
      </w:r>
      <w:r w:rsidR="00BD4826" w:rsidRPr="00140C4B">
        <w:rPr>
          <w:rFonts w:ascii="Times New Roman" w:hAnsi="Times New Roman" w:cs="Times New Roman"/>
          <w:bCs/>
          <w:color w:val="000000" w:themeColor="text1"/>
          <w:sz w:val="24"/>
          <w:szCs w:val="24"/>
        </w:rPr>
        <w:t xml:space="preserve">lo strumento finanziario </w:t>
      </w:r>
      <w:r w:rsidR="00BD4826" w:rsidRPr="00140C4B">
        <w:rPr>
          <w:rFonts w:ascii="Times New Roman" w:hAnsi="Times New Roman" w:cs="Times New Roman"/>
          <w:bCs/>
          <w:i/>
          <w:iCs/>
          <w:color w:val="000000" w:themeColor="text1"/>
          <w:sz w:val="24"/>
          <w:szCs w:val="24"/>
        </w:rPr>
        <w:t>Safe</w:t>
      </w:r>
      <w:r w:rsidR="00BD4826" w:rsidRPr="00140C4B">
        <w:rPr>
          <w:rFonts w:ascii="Times New Roman" w:hAnsi="Times New Roman" w:cs="Times New Roman"/>
          <w:bCs/>
          <w:color w:val="000000" w:themeColor="text1"/>
          <w:sz w:val="24"/>
          <w:szCs w:val="24"/>
        </w:rPr>
        <w:t xml:space="preserve"> – </w:t>
      </w:r>
      <w:r w:rsidRPr="00140C4B">
        <w:rPr>
          <w:rFonts w:ascii="Times New Roman" w:hAnsi="Times New Roman" w:cs="Times New Roman"/>
          <w:bCs/>
          <w:color w:val="000000" w:themeColor="text1"/>
          <w:sz w:val="24"/>
          <w:szCs w:val="24"/>
        </w:rPr>
        <w:t xml:space="preserve">l’unico strumento che </w:t>
      </w:r>
      <w:r w:rsidR="00296ABF" w:rsidRPr="00140C4B">
        <w:rPr>
          <w:rFonts w:ascii="Times New Roman" w:hAnsi="Times New Roman" w:cs="Times New Roman"/>
          <w:bCs/>
          <w:color w:val="000000" w:themeColor="text1"/>
          <w:sz w:val="24"/>
          <w:szCs w:val="24"/>
        </w:rPr>
        <w:t xml:space="preserve">presenta </w:t>
      </w:r>
      <w:r w:rsidRPr="00140C4B">
        <w:rPr>
          <w:rFonts w:ascii="Times New Roman" w:hAnsi="Times New Roman" w:cs="Times New Roman"/>
          <w:bCs/>
          <w:color w:val="000000" w:themeColor="text1"/>
          <w:sz w:val="24"/>
          <w:szCs w:val="24"/>
        </w:rPr>
        <w:t>un</w:t>
      </w:r>
      <w:r w:rsidR="00296ABF" w:rsidRPr="00140C4B">
        <w:rPr>
          <w:rFonts w:ascii="Times New Roman" w:hAnsi="Times New Roman" w:cs="Times New Roman"/>
          <w:bCs/>
          <w:color w:val="000000" w:themeColor="text1"/>
          <w:sz w:val="24"/>
          <w:szCs w:val="24"/>
        </w:rPr>
        <w:t xml:space="preserve"> embrione di </w:t>
      </w:r>
      <w:r w:rsidRPr="00140C4B">
        <w:rPr>
          <w:rFonts w:ascii="Times New Roman" w:hAnsi="Times New Roman" w:cs="Times New Roman"/>
          <w:bCs/>
          <w:color w:val="000000" w:themeColor="text1"/>
          <w:sz w:val="24"/>
          <w:szCs w:val="24"/>
        </w:rPr>
        <w:t>solidarietà europea, con 150 miliardi di euro destinati a potenziare alcune capacità strategiche comuni</w:t>
      </w:r>
      <w:r w:rsidR="00BD4826" w:rsidRPr="00140C4B">
        <w:rPr>
          <w:rFonts w:ascii="Times New Roman" w:hAnsi="Times New Roman" w:cs="Times New Roman"/>
          <w:bCs/>
          <w:color w:val="000000" w:themeColor="text1"/>
          <w:sz w:val="24"/>
          <w:szCs w:val="24"/>
        </w:rPr>
        <w:t xml:space="preserve"> –</w:t>
      </w:r>
      <w:r w:rsidRPr="00140C4B">
        <w:rPr>
          <w:rFonts w:ascii="Times New Roman" w:hAnsi="Times New Roman" w:cs="Times New Roman"/>
          <w:bCs/>
          <w:color w:val="000000" w:themeColor="text1"/>
          <w:sz w:val="24"/>
          <w:szCs w:val="24"/>
        </w:rPr>
        <w:t xml:space="preserve"> da</w:t>
      </w:r>
      <w:r w:rsidR="007235AA" w:rsidRPr="00140C4B">
        <w:rPr>
          <w:rFonts w:ascii="Times New Roman" w:hAnsi="Times New Roman" w:cs="Times New Roman"/>
          <w:bCs/>
          <w:color w:val="000000" w:themeColor="text1"/>
          <w:sz w:val="24"/>
          <w:szCs w:val="24"/>
        </w:rPr>
        <w:t xml:space="preserve"> erogatore di</w:t>
      </w:r>
      <w:r w:rsidRPr="00140C4B">
        <w:rPr>
          <w:rFonts w:ascii="Times New Roman" w:hAnsi="Times New Roman" w:cs="Times New Roman"/>
          <w:bCs/>
          <w:color w:val="000000" w:themeColor="text1"/>
          <w:sz w:val="24"/>
          <w:szCs w:val="24"/>
        </w:rPr>
        <w:t xml:space="preserve"> prestiti (</w:t>
      </w:r>
      <w:proofErr w:type="spellStart"/>
      <w:r w:rsidRPr="00140C4B">
        <w:rPr>
          <w:rFonts w:ascii="Times New Roman" w:hAnsi="Times New Roman" w:cs="Times New Roman"/>
          <w:bCs/>
          <w:i/>
          <w:iCs/>
          <w:color w:val="000000" w:themeColor="text1"/>
          <w:sz w:val="24"/>
          <w:szCs w:val="24"/>
        </w:rPr>
        <w:t>loans</w:t>
      </w:r>
      <w:proofErr w:type="spellEnd"/>
      <w:r w:rsidRPr="00140C4B">
        <w:rPr>
          <w:rFonts w:ascii="Times New Roman" w:hAnsi="Times New Roman" w:cs="Times New Roman"/>
          <w:bCs/>
          <w:color w:val="000000" w:themeColor="text1"/>
          <w:sz w:val="24"/>
          <w:szCs w:val="24"/>
        </w:rPr>
        <w:t xml:space="preserve">) che gravano sui bilanci degli Stati </w:t>
      </w:r>
      <w:r w:rsidR="007235AA" w:rsidRPr="00140C4B">
        <w:rPr>
          <w:rFonts w:ascii="Times New Roman" w:hAnsi="Times New Roman" w:cs="Times New Roman"/>
          <w:bCs/>
          <w:color w:val="000000" w:themeColor="text1"/>
          <w:sz w:val="24"/>
          <w:szCs w:val="24"/>
        </w:rPr>
        <w:t>a fornitore di</w:t>
      </w:r>
      <w:r w:rsidRPr="00140C4B">
        <w:rPr>
          <w:rFonts w:ascii="Times New Roman" w:hAnsi="Times New Roman" w:cs="Times New Roman"/>
          <w:bCs/>
          <w:color w:val="000000" w:themeColor="text1"/>
          <w:sz w:val="24"/>
          <w:szCs w:val="24"/>
        </w:rPr>
        <w:t xml:space="preserve"> sovvenzioni (</w:t>
      </w:r>
      <w:proofErr w:type="spellStart"/>
      <w:r w:rsidRPr="00140C4B">
        <w:rPr>
          <w:rFonts w:ascii="Times New Roman" w:hAnsi="Times New Roman" w:cs="Times New Roman"/>
          <w:bCs/>
          <w:i/>
          <w:iCs/>
          <w:color w:val="000000" w:themeColor="text1"/>
          <w:sz w:val="24"/>
          <w:szCs w:val="24"/>
        </w:rPr>
        <w:t>grants</w:t>
      </w:r>
      <w:proofErr w:type="spellEnd"/>
      <w:r w:rsidRPr="00140C4B">
        <w:rPr>
          <w:rFonts w:ascii="Times New Roman" w:hAnsi="Times New Roman" w:cs="Times New Roman"/>
          <w:bCs/>
          <w:color w:val="000000" w:themeColor="text1"/>
          <w:sz w:val="24"/>
          <w:szCs w:val="24"/>
        </w:rPr>
        <w:t xml:space="preserve">) </w:t>
      </w:r>
      <w:r w:rsidR="007235AA" w:rsidRPr="00140C4B">
        <w:rPr>
          <w:rFonts w:ascii="Times New Roman" w:hAnsi="Times New Roman" w:cs="Times New Roman"/>
          <w:bCs/>
          <w:color w:val="000000" w:themeColor="text1"/>
          <w:sz w:val="24"/>
          <w:szCs w:val="24"/>
        </w:rPr>
        <w:t xml:space="preserve">capaci di </w:t>
      </w:r>
      <w:r w:rsidRPr="00140C4B">
        <w:rPr>
          <w:rFonts w:ascii="Times New Roman" w:hAnsi="Times New Roman" w:cs="Times New Roman"/>
          <w:bCs/>
          <w:color w:val="000000" w:themeColor="text1"/>
          <w:sz w:val="24"/>
          <w:szCs w:val="24"/>
        </w:rPr>
        <w:t>garanti</w:t>
      </w:r>
      <w:r w:rsidR="007235AA" w:rsidRPr="00140C4B">
        <w:rPr>
          <w:rFonts w:ascii="Times New Roman" w:hAnsi="Times New Roman" w:cs="Times New Roman"/>
          <w:bCs/>
          <w:color w:val="000000" w:themeColor="text1"/>
          <w:sz w:val="24"/>
          <w:szCs w:val="24"/>
        </w:rPr>
        <w:t>re</w:t>
      </w:r>
      <w:r w:rsidRPr="00140C4B">
        <w:rPr>
          <w:rFonts w:ascii="Times New Roman" w:hAnsi="Times New Roman" w:cs="Times New Roman"/>
          <w:bCs/>
          <w:color w:val="000000" w:themeColor="text1"/>
          <w:sz w:val="24"/>
          <w:szCs w:val="24"/>
        </w:rPr>
        <w:t xml:space="preserve"> l’effettività dell’obiettivo; </w:t>
      </w:r>
      <w:r w:rsidR="00371C1B" w:rsidRPr="00140C4B">
        <w:rPr>
          <w:rFonts w:ascii="Times New Roman" w:hAnsi="Times New Roman" w:cs="Times New Roman"/>
          <w:bCs/>
          <w:color w:val="000000" w:themeColor="text1"/>
          <w:sz w:val="24"/>
          <w:szCs w:val="24"/>
        </w:rPr>
        <w:t xml:space="preserve">condizionando </w:t>
      </w:r>
      <w:r w:rsidRPr="00140C4B">
        <w:rPr>
          <w:rFonts w:ascii="Times New Roman" w:hAnsi="Times New Roman" w:cs="Times New Roman"/>
          <w:bCs/>
          <w:color w:val="000000" w:themeColor="text1"/>
          <w:sz w:val="24"/>
          <w:szCs w:val="24"/>
        </w:rPr>
        <w:t xml:space="preserve">tutti </w:t>
      </w:r>
      <w:r w:rsidR="00371C1B" w:rsidRPr="00140C4B">
        <w:rPr>
          <w:rFonts w:ascii="Times New Roman" w:hAnsi="Times New Roman" w:cs="Times New Roman"/>
          <w:bCs/>
          <w:color w:val="000000" w:themeColor="text1"/>
          <w:sz w:val="24"/>
          <w:szCs w:val="24"/>
        </w:rPr>
        <w:t xml:space="preserve">gli strumenti previsti a </w:t>
      </w:r>
      <w:r w:rsidR="00FB1CFF" w:rsidRPr="00140C4B">
        <w:rPr>
          <w:rFonts w:ascii="Times New Roman" w:hAnsi="Times New Roman" w:cs="Times New Roman"/>
          <w:bCs/>
          <w:color w:val="000000" w:themeColor="text1"/>
          <w:sz w:val="24"/>
          <w:szCs w:val="24"/>
        </w:rPr>
        <w:t>progetti di difesa comun</w:t>
      </w:r>
      <w:r w:rsidR="00705E0A" w:rsidRPr="00140C4B">
        <w:rPr>
          <w:rFonts w:ascii="Times New Roman" w:hAnsi="Times New Roman" w:cs="Times New Roman"/>
          <w:bCs/>
          <w:color w:val="000000" w:themeColor="text1"/>
          <w:sz w:val="24"/>
          <w:szCs w:val="24"/>
        </w:rPr>
        <w:t xml:space="preserve">e insieme a più Stati membri in modo da </w:t>
      </w:r>
      <w:r w:rsidR="00371C1B" w:rsidRPr="00140C4B">
        <w:rPr>
          <w:rFonts w:ascii="Times New Roman" w:hAnsi="Times New Roman" w:cs="Times New Roman"/>
          <w:bCs/>
          <w:color w:val="000000" w:themeColor="text1"/>
          <w:sz w:val="24"/>
          <w:szCs w:val="24"/>
        </w:rPr>
        <w:t>favorire l’interoperabilità</w:t>
      </w:r>
      <w:r w:rsidRPr="00140C4B">
        <w:rPr>
          <w:rFonts w:ascii="Times New Roman" w:hAnsi="Times New Roman" w:cs="Times New Roman"/>
          <w:bCs/>
          <w:color w:val="000000" w:themeColor="text1"/>
          <w:sz w:val="24"/>
          <w:szCs w:val="24"/>
        </w:rPr>
        <w:t xml:space="preserve">, </w:t>
      </w:r>
      <w:r w:rsidR="00371C1B" w:rsidRPr="00140C4B">
        <w:rPr>
          <w:rFonts w:ascii="Times New Roman" w:hAnsi="Times New Roman" w:cs="Times New Roman"/>
          <w:bCs/>
          <w:color w:val="000000" w:themeColor="text1"/>
          <w:sz w:val="24"/>
          <w:szCs w:val="24"/>
        </w:rPr>
        <w:t>il coordinamento tra i sistemi di difesa</w:t>
      </w:r>
      <w:r w:rsidRPr="00140C4B">
        <w:rPr>
          <w:rFonts w:ascii="Times New Roman" w:hAnsi="Times New Roman" w:cs="Times New Roman"/>
          <w:bCs/>
          <w:color w:val="000000" w:themeColor="text1"/>
          <w:sz w:val="24"/>
          <w:szCs w:val="24"/>
        </w:rPr>
        <w:t xml:space="preserve"> e il rafforzamento della capacità industriale comune,</w:t>
      </w:r>
      <w:r w:rsidR="00371C1B" w:rsidRPr="00140C4B">
        <w:rPr>
          <w:rFonts w:ascii="Times New Roman" w:hAnsi="Times New Roman" w:cs="Times New Roman"/>
          <w:bCs/>
          <w:color w:val="000000" w:themeColor="text1"/>
          <w:sz w:val="24"/>
          <w:szCs w:val="24"/>
        </w:rPr>
        <w:t xml:space="preserve"> anche con l’obiettivo di superare un sistema di acquisti dei paesi membri</w:t>
      </w:r>
      <w:r w:rsidRPr="00140C4B">
        <w:rPr>
          <w:rFonts w:ascii="Times New Roman" w:hAnsi="Times New Roman" w:cs="Times New Roman"/>
          <w:bCs/>
          <w:color w:val="000000" w:themeColor="text1"/>
          <w:sz w:val="24"/>
          <w:szCs w:val="24"/>
        </w:rPr>
        <w:t xml:space="preserve"> che, </w:t>
      </w:r>
      <w:r w:rsidR="00371C1B" w:rsidRPr="00140C4B">
        <w:rPr>
          <w:rFonts w:ascii="Times New Roman" w:hAnsi="Times New Roman" w:cs="Times New Roman"/>
          <w:bCs/>
          <w:color w:val="000000" w:themeColor="text1"/>
          <w:sz w:val="24"/>
          <w:szCs w:val="24"/>
        </w:rPr>
        <w:t xml:space="preserve">privo </w:t>
      </w:r>
      <w:r w:rsidRPr="00140C4B">
        <w:rPr>
          <w:rFonts w:ascii="Times New Roman" w:hAnsi="Times New Roman" w:cs="Times New Roman"/>
          <w:bCs/>
          <w:color w:val="000000" w:themeColor="text1"/>
          <w:sz w:val="24"/>
          <w:szCs w:val="24"/>
        </w:rPr>
        <w:t xml:space="preserve">dell’obbligo di </w:t>
      </w:r>
      <w:r w:rsidR="00371C1B" w:rsidRPr="00140C4B">
        <w:rPr>
          <w:rFonts w:ascii="Times New Roman" w:hAnsi="Times New Roman" w:cs="Times New Roman"/>
          <w:bCs/>
          <w:color w:val="000000" w:themeColor="text1"/>
          <w:sz w:val="24"/>
          <w:szCs w:val="24"/>
        </w:rPr>
        <w:t>coordinamento, favorirebbe i sistem</w:t>
      </w:r>
      <w:r w:rsidRPr="00140C4B">
        <w:rPr>
          <w:rFonts w:ascii="Times New Roman" w:hAnsi="Times New Roman" w:cs="Times New Roman"/>
          <w:bCs/>
          <w:color w:val="000000" w:themeColor="text1"/>
          <w:sz w:val="24"/>
          <w:szCs w:val="24"/>
        </w:rPr>
        <w:t>i</w:t>
      </w:r>
      <w:r w:rsidR="00371C1B" w:rsidRPr="00140C4B">
        <w:rPr>
          <w:rFonts w:ascii="Times New Roman" w:hAnsi="Times New Roman" w:cs="Times New Roman"/>
          <w:bCs/>
          <w:color w:val="000000" w:themeColor="text1"/>
          <w:sz w:val="24"/>
          <w:szCs w:val="24"/>
        </w:rPr>
        <w:t xml:space="preserve"> produttiv</w:t>
      </w:r>
      <w:r w:rsidRPr="00140C4B">
        <w:rPr>
          <w:rFonts w:ascii="Times New Roman" w:hAnsi="Times New Roman" w:cs="Times New Roman"/>
          <w:bCs/>
          <w:color w:val="000000" w:themeColor="text1"/>
          <w:sz w:val="24"/>
          <w:szCs w:val="24"/>
        </w:rPr>
        <w:t xml:space="preserve">i </w:t>
      </w:r>
      <w:r w:rsidR="00371C1B" w:rsidRPr="00140C4B">
        <w:rPr>
          <w:rFonts w:ascii="Times New Roman" w:hAnsi="Times New Roman" w:cs="Times New Roman"/>
          <w:bCs/>
          <w:color w:val="000000" w:themeColor="text1"/>
          <w:sz w:val="24"/>
          <w:szCs w:val="24"/>
        </w:rPr>
        <w:t xml:space="preserve">extra-Ue </w:t>
      </w:r>
      <w:r w:rsidRPr="00140C4B">
        <w:rPr>
          <w:rFonts w:ascii="Times New Roman" w:hAnsi="Times New Roman" w:cs="Times New Roman"/>
          <w:bCs/>
          <w:color w:val="000000" w:themeColor="text1"/>
          <w:sz w:val="24"/>
          <w:szCs w:val="24"/>
        </w:rPr>
        <w:t xml:space="preserve">(a partire da quello statunitense) </w:t>
      </w:r>
      <w:r w:rsidR="00371C1B" w:rsidRPr="00140C4B">
        <w:rPr>
          <w:rFonts w:ascii="Times New Roman" w:hAnsi="Times New Roman" w:cs="Times New Roman"/>
          <w:bCs/>
          <w:color w:val="000000" w:themeColor="text1"/>
          <w:sz w:val="24"/>
          <w:szCs w:val="24"/>
        </w:rPr>
        <w:t>che al momento</w:t>
      </w:r>
      <w:r w:rsidRPr="00140C4B">
        <w:rPr>
          <w:rFonts w:ascii="Times New Roman" w:hAnsi="Times New Roman" w:cs="Times New Roman"/>
          <w:bCs/>
          <w:color w:val="000000" w:themeColor="text1"/>
          <w:sz w:val="24"/>
          <w:szCs w:val="24"/>
        </w:rPr>
        <w:t xml:space="preserve"> pesano </w:t>
      </w:r>
      <w:r w:rsidR="00371C1B" w:rsidRPr="00140C4B">
        <w:rPr>
          <w:rFonts w:ascii="Times New Roman" w:hAnsi="Times New Roman" w:cs="Times New Roman"/>
          <w:bCs/>
          <w:color w:val="000000" w:themeColor="text1"/>
          <w:sz w:val="24"/>
          <w:szCs w:val="24"/>
        </w:rPr>
        <w:t xml:space="preserve">circa l’80% dell’approvvigionamento </w:t>
      </w:r>
      <w:r w:rsidR="00BD4826" w:rsidRPr="00140C4B">
        <w:rPr>
          <w:rFonts w:ascii="Times New Roman" w:hAnsi="Times New Roman" w:cs="Times New Roman"/>
          <w:bCs/>
          <w:color w:val="000000" w:themeColor="text1"/>
          <w:sz w:val="24"/>
          <w:szCs w:val="24"/>
        </w:rPr>
        <w:t>complessivo</w:t>
      </w:r>
      <w:r w:rsidR="00FB1CFF" w:rsidRPr="00140C4B">
        <w:rPr>
          <w:rFonts w:ascii="Times New Roman" w:hAnsi="Times New Roman" w:cs="Times New Roman"/>
          <w:bCs/>
          <w:color w:val="000000" w:themeColor="text1"/>
          <w:sz w:val="24"/>
          <w:szCs w:val="24"/>
        </w:rPr>
        <w:t>, in questo modo rischiando di rafforzare le dipendenze strategiche anziché ridurle</w:t>
      </w:r>
      <w:r w:rsidRPr="00140C4B">
        <w:rPr>
          <w:rFonts w:ascii="Times New Roman" w:hAnsi="Times New Roman" w:cs="Times New Roman"/>
          <w:bCs/>
          <w:color w:val="000000" w:themeColor="text1"/>
          <w:sz w:val="24"/>
          <w:szCs w:val="24"/>
        </w:rPr>
        <w:t>; esclude</w:t>
      </w:r>
      <w:r w:rsidR="008860D9" w:rsidRPr="00140C4B">
        <w:rPr>
          <w:rFonts w:ascii="Times New Roman" w:hAnsi="Times New Roman" w:cs="Times New Roman"/>
          <w:bCs/>
          <w:color w:val="000000" w:themeColor="text1"/>
          <w:sz w:val="24"/>
          <w:szCs w:val="24"/>
        </w:rPr>
        <w:t>ndo</w:t>
      </w:r>
      <w:r w:rsidRPr="00140C4B">
        <w:rPr>
          <w:rFonts w:ascii="Times New Roman" w:hAnsi="Times New Roman" w:cs="Times New Roman"/>
          <w:bCs/>
          <w:color w:val="000000" w:themeColor="text1"/>
          <w:sz w:val="24"/>
          <w:szCs w:val="24"/>
        </w:rPr>
        <w:t xml:space="preserve"> la facoltà di utilizzare per il riarmo i fondi di coesione, </w:t>
      </w:r>
      <w:r w:rsidR="007235AA" w:rsidRPr="00140C4B">
        <w:rPr>
          <w:rFonts w:ascii="Times New Roman" w:hAnsi="Times New Roman" w:cs="Times New Roman"/>
          <w:bCs/>
          <w:color w:val="000000" w:themeColor="text1"/>
          <w:sz w:val="24"/>
          <w:szCs w:val="24"/>
        </w:rPr>
        <w:t xml:space="preserve">che i Trattati dedicano all’obiettivo, cruciale anche per il nostro Paese, </w:t>
      </w:r>
      <w:r w:rsidR="00BD4826" w:rsidRPr="00140C4B">
        <w:rPr>
          <w:rFonts w:ascii="Times New Roman" w:hAnsi="Times New Roman" w:cs="Times New Roman"/>
          <w:bCs/>
          <w:color w:val="000000" w:themeColor="text1"/>
          <w:sz w:val="24"/>
          <w:szCs w:val="24"/>
        </w:rPr>
        <w:t xml:space="preserve">di </w:t>
      </w:r>
      <w:r w:rsidR="007235AA" w:rsidRPr="00140C4B">
        <w:rPr>
          <w:rFonts w:ascii="Times New Roman" w:hAnsi="Times New Roman" w:cs="Times New Roman"/>
          <w:color w:val="000000" w:themeColor="text1"/>
          <w:sz w:val="24"/>
          <w:szCs w:val="24"/>
        </w:rPr>
        <w:t>ridurre i divari territoriali e favorire la convergenza socio-economica,</w:t>
      </w:r>
      <w:r w:rsidR="00BD4826" w:rsidRPr="00140C4B">
        <w:rPr>
          <w:rFonts w:ascii="Times New Roman" w:hAnsi="Times New Roman" w:cs="Times New Roman"/>
          <w:color w:val="000000" w:themeColor="text1"/>
          <w:sz w:val="24"/>
          <w:szCs w:val="24"/>
        </w:rPr>
        <w:t xml:space="preserve"> e</w:t>
      </w:r>
      <w:r w:rsidR="007235AA" w:rsidRPr="00140C4B">
        <w:rPr>
          <w:rFonts w:ascii="Times New Roman" w:hAnsi="Times New Roman" w:cs="Times New Roman"/>
          <w:color w:val="000000" w:themeColor="text1"/>
          <w:sz w:val="24"/>
          <w:szCs w:val="24"/>
        </w:rPr>
        <w:t xml:space="preserve"> che pertanto non possono essere dirottati per il finanziamento dell’aumento delle spese militari;</w:t>
      </w:r>
    </w:p>
    <w:p w14:paraId="4D06B1A0" w14:textId="1ECE1762" w:rsidR="00296ABF" w:rsidRPr="00140C4B" w:rsidRDefault="00296ABF" w:rsidP="00296ABF">
      <w:pPr>
        <w:jc w:val="both"/>
        <w:rPr>
          <w:rFonts w:ascii="Times New Roman" w:hAnsi="Times New Roman" w:cs="Times New Roman"/>
          <w:bCs/>
          <w:color w:val="000000" w:themeColor="text1"/>
          <w:sz w:val="24"/>
          <w:szCs w:val="24"/>
        </w:rPr>
      </w:pPr>
      <w:r w:rsidRPr="00140C4B">
        <w:rPr>
          <w:rFonts w:ascii="Times New Roman" w:hAnsi="Times New Roman" w:cs="Times New Roman"/>
          <w:bCs/>
          <w:color w:val="000000" w:themeColor="text1"/>
          <w:sz w:val="24"/>
          <w:szCs w:val="24"/>
        </w:rPr>
        <w:t>l</w:t>
      </w:r>
      <w:r w:rsidR="009157EC">
        <w:rPr>
          <w:rFonts w:ascii="Times New Roman" w:hAnsi="Times New Roman" w:cs="Times New Roman"/>
          <w:bCs/>
          <w:color w:val="000000" w:themeColor="text1"/>
          <w:sz w:val="24"/>
          <w:szCs w:val="24"/>
        </w:rPr>
        <w:t>’</w:t>
      </w:r>
      <w:r w:rsidRPr="00140C4B">
        <w:rPr>
          <w:rFonts w:ascii="Times New Roman" w:hAnsi="Times New Roman" w:cs="Times New Roman"/>
          <w:bCs/>
          <w:color w:val="000000" w:themeColor="text1"/>
          <w:sz w:val="24"/>
          <w:szCs w:val="24"/>
        </w:rPr>
        <w:t xml:space="preserve">Unione europea, per conseguire l’obiettivo di una difesa comune, deve significativamente aumentare la coerenza tra i suoi strumenti esistenti e futuri, anche a livello di </w:t>
      </w:r>
      <w:r w:rsidRPr="00C95114">
        <w:rPr>
          <w:rFonts w:ascii="Times New Roman" w:hAnsi="Times New Roman" w:cs="Times New Roman"/>
          <w:bCs/>
          <w:color w:val="000000" w:themeColor="text1"/>
          <w:sz w:val="24"/>
          <w:szCs w:val="24"/>
        </w:rPr>
        <w:t>governance per assicurare un efficace “controllo democratico”</w:t>
      </w:r>
      <w:r w:rsidR="007B6CB6" w:rsidRPr="00C95114">
        <w:rPr>
          <w:rFonts w:ascii="Times New Roman" w:hAnsi="Times New Roman" w:cs="Times New Roman"/>
          <w:bCs/>
          <w:color w:val="000000" w:themeColor="text1"/>
          <w:sz w:val="24"/>
          <w:szCs w:val="24"/>
        </w:rPr>
        <w:t xml:space="preserve"> e di condivisione dell’</w:t>
      </w:r>
      <w:proofErr w:type="spellStart"/>
      <w:r w:rsidR="007B6CB6" w:rsidRPr="00C95114">
        <w:rPr>
          <w:rFonts w:ascii="Times New Roman" w:hAnsi="Times New Roman" w:cs="Times New Roman"/>
          <w:bCs/>
          <w:i/>
          <w:iCs/>
          <w:color w:val="000000" w:themeColor="text1"/>
          <w:sz w:val="24"/>
          <w:szCs w:val="24"/>
        </w:rPr>
        <w:t>intellingence</w:t>
      </w:r>
      <w:proofErr w:type="spellEnd"/>
      <w:r w:rsidRPr="00C95114">
        <w:rPr>
          <w:rFonts w:ascii="Times New Roman" w:hAnsi="Times New Roman" w:cs="Times New Roman"/>
          <w:bCs/>
          <w:color w:val="000000" w:themeColor="text1"/>
          <w:sz w:val="24"/>
          <w:szCs w:val="24"/>
        </w:rPr>
        <w:t>. Su</w:t>
      </w:r>
      <w:r w:rsidR="00BD2854" w:rsidRPr="00C95114">
        <w:rPr>
          <w:rFonts w:ascii="Times New Roman" w:hAnsi="Times New Roman" w:cs="Times New Roman"/>
          <w:bCs/>
          <w:color w:val="000000" w:themeColor="text1"/>
          <w:sz w:val="24"/>
          <w:szCs w:val="24"/>
        </w:rPr>
        <w:t>l</w:t>
      </w:r>
      <w:r w:rsidRPr="00C95114">
        <w:rPr>
          <w:rFonts w:ascii="Times New Roman" w:hAnsi="Times New Roman" w:cs="Times New Roman"/>
          <w:bCs/>
          <w:color w:val="000000" w:themeColor="text1"/>
          <w:sz w:val="24"/>
          <w:szCs w:val="24"/>
        </w:rPr>
        <w:t>le politiche di sicurezza occorre uno sforzo significativo di semplificazione e coerenza, in particolare: tra la PESCO per quel che riguarda il consolidamento della domanda e il FED per quel che riguarda le tabelle di marcia programmatiche, tra lo strumento per il rafforzamento dell'industria europea della difesa mediante appalti comuni (EDIRPA) e il regolamento ASAP per quel che riguarda il potenziamento industriale, tra un significativo rafforzamento anche della dotazione finanziaria dell</w:t>
      </w:r>
      <w:r w:rsidR="007B6CB6" w:rsidRPr="00C95114">
        <w:rPr>
          <w:rFonts w:ascii="Times New Roman" w:hAnsi="Times New Roman" w:cs="Times New Roman"/>
          <w:bCs/>
          <w:color w:val="000000" w:themeColor="text1"/>
          <w:sz w:val="24"/>
          <w:szCs w:val="24"/>
        </w:rPr>
        <w:t>’</w:t>
      </w:r>
      <w:r w:rsidRPr="00C95114">
        <w:rPr>
          <w:rFonts w:ascii="Times New Roman" w:hAnsi="Times New Roman" w:cs="Times New Roman"/>
          <w:bCs/>
          <w:color w:val="000000" w:themeColor="text1"/>
          <w:sz w:val="24"/>
          <w:szCs w:val="24"/>
        </w:rPr>
        <w:t>EDIP per quel che riguarda l'individuazione delle dipendenze e il FED per quel che riguarda la risoluzione delle dipendenze individuate, o all'interno dell</w:t>
      </w:r>
      <w:r w:rsidR="00524166" w:rsidRPr="00C95114">
        <w:rPr>
          <w:rFonts w:ascii="Times New Roman" w:hAnsi="Times New Roman" w:cs="Times New Roman"/>
          <w:bCs/>
          <w:color w:val="000000" w:themeColor="text1"/>
          <w:sz w:val="24"/>
          <w:szCs w:val="24"/>
        </w:rPr>
        <w:t>’</w:t>
      </w:r>
      <w:r w:rsidRPr="00C95114">
        <w:rPr>
          <w:rFonts w:ascii="Times New Roman" w:hAnsi="Times New Roman" w:cs="Times New Roman"/>
          <w:bCs/>
          <w:color w:val="000000" w:themeColor="text1"/>
          <w:sz w:val="24"/>
          <w:szCs w:val="24"/>
        </w:rPr>
        <w:t>EDIP stesso per quel che riguarda la coerenza con lo strumento dell'attuazione delle azioni relative al consolidamento della domanda e dell</w:t>
      </w:r>
      <w:r w:rsidR="0089701B">
        <w:rPr>
          <w:rFonts w:ascii="Times New Roman" w:hAnsi="Times New Roman" w:cs="Times New Roman"/>
          <w:bCs/>
          <w:color w:val="000000" w:themeColor="text1"/>
          <w:sz w:val="24"/>
          <w:szCs w:val="24"/>
        </w:rPr>
        <w:t>’</w:t>
      </w:r>
      <w:r w:rsidRPr="00C95114">
        <w:rPr>
          <w:rFonts w:ascii="Times New Roman" w:hAnsi="Times New Roman" w:cs="Times New Roman"/>
          <w:bCs/>
          <w:color w:val="000000" w:themeColor="text1"/>
          <w:sz w:val="24"/>
          <w:szCs w:val="24"/>
        </w:rPr>
        <w:t>offerta;</w:t>
      </w:r>
    </w:p>
    <w:p w14:paraId="509C4734" w14:textId="2DF72235" w:rsidR="00545D79" w:rsidRPr="00140C4B" w:rsidRDefault="00296ABF" w:rsidP="00296ABF">
      <w:pPr>
        <w:jc w:val="both"/>
        <w:rPr>
          <w:rFonts w:ascii="Times New Roman" w:hAnsi="Times New Roman" w:cs="Times New Roman"/>
          <w:sz w:val="24"/>
          <w:szCs w:val="24"/>
        </w:rPr>
      </w:pPr>
      <w:r w:rsidRPr="00140C4B">
        <w:rPr>
          <w:rFonts w:ascii="Times New Roman" w:hAnsi="Times New Roman" w:cs="Times New Roman"/>
          <w:color w:val="000000" w:themeColor="text1"/>
          <w:sz w:val="24"/>
          <w:szCs w:val="24"/>
        </w:rPr>
        <w:t>gli</w:t>
      </w:r>
      <w:r w:rsidR="00EA73F7" w:rsidRPr="00140C4B">
        <w:rPr>
          <w:rFonts w:ascii="Times New Roman" w:hAnsi="Times New Roman" w:cs="Times New Roman"/>
          <w:color w:val="000000" w:themeColor="text1"/>
          <w:sz w:val="24"/>
          <w:szCs w:val="24"/>
        </w:rPr>
        <w:t xml:space="preserve"> investimenti </w:t>
      </w:r>
      <w:r w:rsidRPr="00140C4B">
        <w:rPr>
          <w:rFonts w:ascii="Times New Roman" w:hAnsi="Times New Roman" w:cs="Times New Roman"/>
          <w:color w:val="000000" w:themeColor="text1"/>
          <w:sz w:val="24"/>
          <w:szCs w:val="24"/>
        </w:rPr>
        <w:t>in</w:t>
      </w:r>
      <w:r w:rsidR="00EA73F7" w:rsidRPr="00140C4B">
        <w:rPr>
          <w:rFonts w:ascii="Times New Roman" w:hAnsi="Times New Roman" w:cs="Times New Roman"/>
          <w:color w:val="000000" w:themeColor="text1"/>
          <w:sz w:val="24"/>
          <w:szCs w:val="24"/>
        </w:rPr>
        <w:t xml:space="preserve"> sicurezza devono </w:t>
      </w:r>
      <w:r w:rsidRPr="00140C4B">
        <w:rPr>
          <w:rFonts w:ascii="Times New Roman" w:hAnsi="Times New Roman" w:cs="Times New Roman"/>
          <w:color w:val="000000" w:themeColor="text1"/>
          <w:sz w:val="24"/>
          <w:szCs w:val="24"/>
        </w:rPr>
        <w:t>accompagnarsi</w:t>
      </w:r>
      <w:r w:rsidR="00EA73F7" w:rsidRPr="00140C4B">
        <w:rPr>
          <w:rFonts w:ascii="Times New Roman" w:hAnsi="Times New Roman" w:cs="Times New Roman"/>
          <w:color w:val="000000" w:themeColor="text1"/>
          <w:sz w:val="24"/>
          <w:szCs w:val="24"/>
        </w:rPr>
        <w:t xml:space="preserve"> e non sostituirsi a</w:t>
      </w:r>
      <w:r w:rsidRPr="00140C4B">
        <w:rPr>
          <w:rFonts w:ascii="Times New Roman" w:hAnsi="Times New Roman" w:cs="Times New Roman"/>
          <w:color w:val="000000" w:themeColor="text1"/>
          <w:sz w:val="24"/>
          <w:szCs w:val="24"/>
        </w:rPr>
        <w:t xml:space="preserve"> quelli</w:t>
      </w:r>
      <w:r w:rsidR="00EA73F7" w:rsidRPr="00140C4B">
        <w:rPr>
          <w:rFonts w:ascii="Times New Roman" w:hAnsi="Times New Roman" w:cs="Times New Roman"/>
          <w:color w:val="000000" w:themeColor="text1"/>
          <w:sz w:val="24"/>
          <w:szCs w:val="24"/>
        </w:rPr>
        <w:t xml:space="preserve"> </w:t>
      </w:r>
      <w:r w:rsidRPr="00140C4B">
        <w:rPr>
          <w:rFonts w:ascii="Times New Roman" w:hAnsi="Times New Roman" w:cs="Times New Roman"/>
          <w:color w:val="000000" w:themeColor="text1"/>
          <w:sz w:val="24"/>
          <w:szCs w:val="24"/>
        </w:rPr>
        <w:t xml:space="preserve">necessari a realizzare l’autonomia strategica in altri settori prioritari, </w:t>
      </w:r>
      <w:r w:rsidR="00054353" w:rsidRPr="00140C4B">
        <w:rPr>
          <w:rFonts w:ascii="Times New Roman" w:hAnsi="Times New Roman" w:cs="Times New Roman"/>
          <w:color w:val="000000" w:themeColor="text1"/>
          <w:sz w:val="24"/>
          <w:szCs w:val="24"/>
        </w:rPr>
        <w:t>a partire da</w:t>
      </w:r>
      <w:r w:rsidRPr="00140C4B">
        <w:rPr>
          <w:rFonts w:ascii="Times New Roman" w:hAnsi="Times New Roman" w:cs="Times New Roman"/>
          <w:color w:val="000000" w:themeColor="text1"/>
          <w:sz w:val="24"/>
          <w:szCs w:val="24"/>
        </w:rPr>
        <w:t xml:space="preserve"> quelli</w:t>
      </w:r>
      <w:r w:rsidR="00EA73F7" w:rsidRPr="00140C4B">
        <w:rPr>
          <w:rFonts w:ascii="Times New Roman" w:hAnsi="Times New Roman" w:cs="Times New Roman"/>
          <w:color w:val="000000" w:themeColor="text1"/>
          <w:sz w:val="24"/>
          <w:szCs w:val="24"/>
        </w:rPr>
        <w:t xml:space="preserve"> </w:t>
      </w:r>
      <w:r w:rsidR="00054353" w:rsidRPr="00140C4B">
        <w:rPr>
          <w:rFonts w:ascii="Times New Roman" w:hAnsi="Times New Roman" w:cs="Times New Roman"/>
          <w:color w:val="000000" w:themeColor="text1"/>
          <w:sz w:val="24"/>
          <w:szCs w:val="24"/>
        </w:rPr>
        <w:t xml:space="preserve">per </w:t>
      </w:r>
      <w:r w:rsidR="00EA73F7" w:rsidRPr="00140C4B">
        <w:rPr>
          <w:rFonts w:ascii="Times New Roman" w:hAnsi="Times New Roman" w:cs="Times New Roman"/>
          <w:color w:val="000000" w:themeColor="text1"/>
          <w:sz w:val="24"/>
          <w:szCs w:val="24"/>
        </w:rPr>
        <w:t xml:space="preserve">la coesione e </w:t>
      </w:r>
      <w:r w:rsidR="00054353" w:rsidRPr="00140C4B">
        <w:rPr>
          <w:rFonts w:ascii="Times New Roman" w:hAnsi="Times New Roman" w:cs="Times New Roman"/>
          <w:color w:val="000000" w:themeColor="text1"/>
          <w:sz w:val="24"/>
          <w:szCs w:val="24"/>
        </w:rPr>
        <w:t>la</w:t>
      </w:r>
      <w:r w:rsidR="00EA73F7" w:rsidRPr="00140C4B">
        <w:rPr>
          <w:rFonts w:ascii="Times New Roman" w:hAnsi="Times New Roman" w:cs="Times New Roman"/>
          <w:color w:val="000000" w:themeColor="text1"/>
          <w:sz w:val="24"/>
          <w:szCs w:val="24"/>
        </w:rPr>
        <w:t xml:space="preserve"> </w:t>
      </w:r>
      <w:r w:rsidR="00EA73F7" w:rsidRPr="00140C4B">
        <w:rPr>
          <w:rFonts w:ascii="Times New Roman" w:hAnsi="Times New Roman" w:cs="Times New Roman"/>
          <w:sz w:val="24"/>
          <w:szCs w:val="24"/>
        </w:rPr>
        <w:t>protezione sociale</w:t>
      </w:r>
      <w:r w:rsidR="00054353" w:rsidRPr="00140C4B">
        <w:rPr>
          <w:rFonts w:ascii="Times New Roman" w:hAnsi="Times New Roman" w:cs="Times New Roman"/>
          <w:sz w:val="24"/>
          <w:szCs w:val="24"/>
        </w:rPr>
        <w:t>,</w:t>
      </w:r>
      <w:r w:rsidR="00545D79" w:rsidRPr="00140C4B">
        <w:rPr>
          <w:rFonts w:ascii="Times New Roman" w:hAnsi="Times New Roman" w:cs="Times New Roman"/>
          <w:sz w:val="24"/>
          <w:szCs w:val="24"/>
        </w:rPr>
        <w:t xml:space="preserve"> garantiti dai Fondi SIE dell’Unione europea su cui l’attuale Governo ha accumulato un </w:t>
      </w:r>
      <w:r w:rsidR="00545D79" w:rsidRPr="00140C4B">
        <w:rPr>
          <w:rFonts w:ascii="Times New Roman" w:hAnsi="Times New Roman" w:cs="Times New Roman"/>
          <w:sz w:val="24"/>
          <w:szCs w:val="24"/>
        </w:rPr>
        <w:lastRenderedPageBreak/>
        <w:t>drammatico ritardo nell’attuazione</w:t>
      </w:r>
      <w:r w:rsidR="00054353" w:rsidRPr="00140C4B">
        <w:rPr>
          <w:rFonts w:ascii="Times New Roman" w:hAnsi="Times New Roman" w:cs="Times New Roman"/>
          <w:sz w:val="24"/>
          <w:szCs w:val="24"/>
        </w:rPr>
        <w:t>, che penalizza la necessaria convergenza delle regioni meno sviluppate, a partire dal nostro Mezzogiorno</w:t>
      </w:r>
      <w:r w:rsidR="00545D79" w:rsidRPr="00140C4B">
        <w:rPr>
          <w:rFonts w:ascii="Times New Roman" w:hAnsi="Times New Roman" w:cs="Times New Roman"/>
          <w:sz w:val="24"/>
          <w:szCs w:val="24"/>
        </w:rPr>
        <w:t>;</w:t>
      </w:r>
    </w:p>
    <w:p w14:paraId="45F2FF38" w14:textId="04323A6F" w:rsidR="00EA73F7" w:rsidRPr="00140C4B" w:rsidRDefault="00296ABF" w:rsidP="00296ABF">
      <w:pPr>
        <w:jc w:val="both"/>
        <w:rPr>
          <w:rFonts w:ascii="Times New Roman" w:hAnsi="Times New Roman" w:cs="Times New Roman"/>
          <w:sz w:val="24"/>
          <w:szCs w:val="24"/>
        </w:rPr>
      </w:pPr>
      <w:r w:rsidRPr="00140C4B">
        <w:rPr>
          <w:rFonts w:ascii="Times New Roman" w:hAnsi="Times New Roman" w:cs="Times New Roman"/>
          <w:sz w:val="24"/>
          <w:szCs w:val="24"/>
        </w:rPr>
        <w:t>l</w:t>
      </w:r>
      <w:r w:rsidR="00EA73F7" w:rsidRPr="00140C4B">
        <w:rPr>
          <w:rFonts w:ascii="Times New Roman" w:hAnsi="Times New Roman" w:cs="Times New Roman"/>
          <w:sz w:val="24"/>
          <w:szCs w:val="24"/>
        </w:rPr>
        <w:t xml:space="preserve">a difesa non </w:t>
      </w:r>
      <w:r w:rsidRPr="00140C4B">
        <w:rPr>
          <w:rFonts w:ascii="Times New Roman" w:hAnsi="Times New Roman" w:cs="Times New Roman"/>
          <w:sz w:val="24"/>
          <w:szCs w:val="24"/>
        </w:rPr>
        <w:t>può essere considerat</w:t>
      </w:r>
      <w:r w:rsidR="0089701B">
        <w:rPr>
          <w:rFonts w:ascii="Times New Roman" w:hAnsi="Times New Roman" w:cs="Times New Roman"/>
          <w:sz w:val="24"/>
          <w:szCs w:val="24"/>
        </w:rPr>
        <w:t>a</w:t>
      </w:r>
      <w:r w:rsidR="00EA73F7" w:rsidRPr="00140C4B">
        <w:rPr>
          <w:rFonts w:ascii="Times New Roman" w:hAnsi="Times New Roman" w:cs="Times New Roman"/>
          <w:sz w:val="24"/>
          <w:szCs w:val="24"/>
        </w:rPr>
        <w:t xml:space="preserve"> un </w:t>
      </w:r>
      <w:r w:rsidRPr="00140C4B">
        <w:rPr>
          <w:rFonts w:ascii="Times New Roman" w:hAnsi="Times New Roman" w:cs="Times New Roman"/>
          <w:sz w:val="24"/>
          <w:szCs w:val="24"/>
        </w:rPr>
        <w:t>bene pubblico</w:t>
      </w:r>
      <w:r w:rsidR="00EA73F7" w:rsidRPr="00140C4B">
        <w:rPr>
          <w:rFonts w:ascii="Times New Roman" w:hAnsi="Times New Roman" w:cs="Times New Roman"/>
          <w:sz w:val="24"/>
          <w:szCs w:val="24"/>
        </w:rPr>
        <w:t xml:space="preserve"> separato dal benessere sociale, ma è parte integrante di una strategia globale che prevede di garantire non solo la sicurezza fisica dei cittadini europei, ma anche la loro sicurezza sociale ed economica</w:t>
      </w:r>
      <w:r w:rsidRPr="00140C4B">
        <w:rPr>
          <w:rFonts w:ascii="Times New Roman" w:hAnsi="Times New Roman" w:cs="Times New Roman"/>
          <w:sz w:val="24"/>
          <w:szCs w:val="24"/>
        </w:rPr>
        <w:t xml:space="preserve">: </w:t>
      </w:r>
      <w:r w:rsidR="00EA73F7" w:rsidRPr="00140C4B">
        <w:rPr>
          <w:rFonts w:ascii="Times New Roman" w:hAnsi="Times New Roman" w:cs="Times New Roman"/>
          <w:sz w:val="24"/>
          <w:szCs w:val="24"/>
        </w:rPr>
        <w:t xml:space="preserve">tanto più </w:t>
      </w:r>
      <w:r w:rsidRPr="00140C4B">
        <w:rPr>
          <w:rFonts w:ascii="Times New Roman" w:hAnsi="Times New Roman" w:cs="Times New Roman"/>
          <w:sz w:val="24"/>
          <w:szCs w:val="24"/>
        </w:rPr>
        <w:t>l’affermazione dei nazionalismi disgregatori dell’unità europea</w:t>
      </w:r>
      <w:r w:rsidR="00EA73F7" w:rsidRPr="00140C4B">
        <w:rPr>
          <w:rFonts w:ascii="Times New Roman" w:hAnsi="Times New Roman" w:cs="Times New Roman"/>
          <w:sz w:val="24"/>
          <w:szCs w:val="24"/>
        </w:rPr>
        <w:t xml:space="preserve"> è legata anche alla percezione di insicurezza economica e sociale, nonché alla paura nei confronti delle sfide globali</w:t>
      </w:r>
      <w:r w:rsidR="006429D3" w:rsidRPr="00140C4B">
        <w:rPr>
          <w:rFonts w:ascii="Times New Roman" w:hAnsi="Times New Roman" w:cs="Times New Roman"/>
          <w:sz w:val="24"/>
          <w:szCs w:val="24"/>
        </w:rPr>
        <w:t>;</w:t>
      </w:r>
    </w:p>
    <w:p w14:paraId="1635D68C" w14:textId="7A3E307D" w:rsidR="001E48CE" w:rsidRPr="00140C4B" w:rsidRDefault="005B2336" w:rsidP="001E48CE">
      <w:pPr>
        <w:jc w:val="both"/>
        <w:rPr>
          <w:rFonts w:ascii="Times New Roman" w:hAnsi="Times New Roman" w:cs="Times New Roman"/>
          <w:i/>
          <w:iCs/>
          <w:sz w:val="24"/>
          <w:szCs w:val="24"/>
        </w:rPr>
      </w:pPr>
      <w:r w:rsidRPr="00140C4B">
        <w:rPr>
          <w:rFonts w:ascii="Times New Roman" w:hAnsi="Times New Roman" w:cs="Times New Roman"/>
          <w:i/>
          <w:iCs/>
          <w:sz w:val="24"/>
          <w:szCs w:val="24"/>
        </w:rPr>
        <w:t>Migrazioni</w:t>
      </w:r>
      <w:r w:rsidR="001E48CE" w:rsidRPr="00140C4B">
        <w:rPr>
          <w:rFonts w:ascii="Times New Roman" w:hAnsi="Times New Roman" w:cs="Times New Roman"/>
          <w:i/>
          <w:iCs/>
          <w:sz w:val="24"/>
          <w:szCs w:val="24"/>
        </w:rPr>
        <w:t xml:space="preserve"> </w:t>
      </w:r>
    </w:p>
    <w:p w14:paraId="2A747793" w14:textId="36600CFD" w:rsidR="003B77B5" w:rsidRPr="00140C4B" w:rsidRDefault="00296ABF" w:rsidP="00EA73F7">
      <w:pPr>
        <w:jc w:val="both"/>
        <w:rPr>
          <w:rFonts w:ascii="Times New Roman" w:hAnsi="Times New Roman" w:cs="Times New Roman"/>
          <w:sz w:val="24"/>
          <w:szCs w:val="24"/>
        </w:rPr>
      </w:pPr>
      <w:r w:rsidRPr="00140C4B">
        <w:rPr>
          <w:rFonts w:ascii="Times New Roman" w:hAnsi="Times New Roman" w:cs="Times New Roman"/>
          <w:sz w:val="24"/>
          <w:szCs w:val="24"/>
        </w:rPr>
        <w:t xml:space="preserve">tra le sfide globali, è essenziale affrontare a livello europeo quella delle migrazioni, in una dimensione non emergenziale ma all’altezza della portata epocale del fenomeno: </w:t>
      </w:r>
      <w:r w:rsidR="003B77B5" w:rsidRPr="00140C4B">
        <w:rPr>
          <w:rFonts w:ascii="Times New Roman" w:hAnsi="Times New Roman" w:cs="Times New Roman"/>
          <w:sz w:val="24"/>
          <w:szCs w:val="24"/>
        </w:rPr>
        <w:t xml:space="preserve">le soluzioni che si stanno definendo in materia di gestione dei </w:t>
      </w:r>
      <w:r w:rsidRPr="00140C4B">
        <w:rPr>
          <w:rFonts w:ascii="Times New Roman" w:hAnsi="Times New Roman" w:cs="Times New Roman"/>
          <w:sz w:val="24"/>
          <w:szCs w:val="24"/>
        </w:rPr>
        <w:t>flussi</w:t>
      </w:r>
      <w:r w:rsidR="003B77B5" w:rsidRPr="00140C4B">
        <w:rPr>
          <w:rFonts w:ascii="Times New Roman" w:hAnsi="Times New Roman" w:cs="Times New Roman"/>
          <w:sz w:val="24"/>
          <w:szCs w:val="24"/>
        </w:rPr>
        <w:t xml:space="preserve"> migratori non </w:t>
      </w:r>
      <w:r w:rsidRPr="00140C4B">
        <w:rPr>
          <w:rFonts w:ascii="Times New Roman" w:hAnsi="Times New Roman" w:cs="Times New Roman"/>
          <w:sz w:val="24"/>
          <w:szCs w:val="24"/>
        </w:rPr>
        <w:t>vanno invece</w:t>
      </w:r>
      <w:r w:rsidR="003B77B5" w:rsidRPr="00140C4B">
        <w:rPr>
          <w:rFonts w:ascii="Times New Roman" w:hAnsi="Times New Roman" w:cs="Times New Roman"/>
          <w:sz w:val="24"/>
          <w:szCs w:val="24"/>
        </w:rPr>
        <w:t xml:space="preserve"> nella direzione di una visione </w:t>
      </w:r>
      <w:r w:rsidRPr="00140C4B">
        <w:rPr>
          <w:rFonts w:ascii="Times New Roman" w:hAnsi="Times New Roman" w:cs="Times New Roman"/>
          <w:sz w:val="24"/>
          <w:szCs w:val="24"/>
        </w:rPr>
        <w:t xml:space="preserve">efficace e </w:t>
      </w:r>
      <w:r w:rsidR="003B77B5" w:rsidRPr="00140C4B">
        <w:rPr>
          <w:rFonts w:ascii="Times New Roman" w:hAnsi="Times New Roman" w:cs="Times New Roman"/>
          <w:sz w:val="24"/>
          <w:szCs w:val="24"/>
        </w:rPr>
        <w:t xml:space="preserve">razionale, ma </w:t>
      </w:r>
      <w:r w:rsidRPr="00140C4B">
        <w:rPr>
          <w:rFonts w:ascii="Times New Roman" w:hAnsi="Times New Roman" w:cs="Times New Roman"/>
          <w:sz w:val="24"/>
          <w:szCs w:val="24"/>
        </w:rPr>
        <w:t>appaiono un</w:t>
      </w:r>
      <w:r w:rsidR="003B77B5" w:rsidRPr="00140C4B">
        <w:rPr>
          <w:rFonts w:ascii="Times New Roman" w:hAnsi="Times New Roman" w:cs="Times New Roman"/>
          <w:sz w:val="24"/>
          <w:szCs w:val="24"/>
        </w:rPr>
        <w:t xml:space="preserve"> cediment</w:t>
      </w:r>
      <w:r w:rsidRPr="00140C4B">
        <w:rPr>
          <w:rFonts w:ascii="Times New Roman" w:hAnsi="Times New Roman" w:cs="Times New Roman"/>
          <w:sz w:val="24"/>
          <w:szCs w:val="24"/>
        </w:rPr>
        <w:t>o</w:t>
      </w:r>
      <w:r w:rsidR="003B77B5" w:rsidRPr="00140C4B">
        <w:rPr>
          <w:rFonts w:ascii="Times New Roman" w:hAnsi="Times New Roman" w:cs="Times New Roman"/>
          <w:sz w:val="24"/>
          <w:szCs w:val="24"/>
        </w:rPr>
        <w:t xml:space="preserve"> nei confronti delle posizioni più ideologicamente estremiste</w:t>
      </w:r>
      <w:r w:rsidRPr="00140C4B">
        <w:rPr>
          <w:rFonts w:ascii="Times New Roman" w:hAnsi="Times New Roman" w:cs="Times New Roman"/>
          <w:sz w:val="24"/>
          <w:szCs w:val="24"/>
        </w:rPr>
        <w:t xml:space="preserve"> e propagandistiche</w:t>
      </w:r>
      <w:r w:rsidR="003B77B5" w:rsidRPr="00140C4B">
        <w:rPr>
          <w:rFonts w:ascii="Times New Roman" w:hAnsi="Times New Roman" w:cs="Times New Roman"/>
          <w:sz w:val="24"/>
          <w:szCs w:val="24"/>
        </w:rPr>
        <w:t xml:space="preserve">;  </w:t>
      </w:r>
    </w:p>
    <w:p w14:paraId="511C1D84" w14:textId="25E10245" w:rsidR="00814F43" w:rsidRPr="00140C4B" w:rsidRDefault="00B71A0B" w:rsidP="00B71A0B">
      <w:pPr>
        <w:jc w:val="both"/>
        <w:rPr>
          <w:rFonts w:ascii="Times New Roman" w:hAnsi="Times New Roman" w:cs="Times New Roman"/>
          <w:sz w:val="24"/>
          <w:szCs w:val="24"/>
        </w:rPr>
      </w:pPr>
      <w:r w:rsidRPr="00140C4B">
        <w:rPr>
          <w:rFonts w:ascii="Times New Roman" w:hAnsi="Times New Roman" w:cs="Times New Roman"/>
          <w:sz w:val="24"/>
          <w:szCs w:val="24"/>
        </w:rPr>
        <w:t>il piano di rimpatri proposto dalla Commissione Ue che formalizza l’esternalizzazione delle frontiere, rischia di creare aree extra-UE dove concentrare migranti da rimpatriare senza il loro consenso. Sebbene un</w:t>
      </w:r>
      <w:r w:rsidR="00FB1CFF" w:rsidRPr="00140C4B">
        <w:rPr>
          <w:rFonts w:ascii="Times New Roman" w:hAnsi="Times New Roman" w:cs="Times New Roman"/>
          <w:sz w:val="24"/>
          <w:szCs w:val="24"/>
        </w:rPr>
        <w:t xml:space="preserve"> maggiore coordinamento delle normative europee sui</w:t>
      </w:r>
      <w:r w:rsidRPr="00140C4B">
        <w:rPr>
          <w:rFonts w:ascii="Times New Roman" w:hAnsi="Times New Roman" w:cs="Times New Roman"/>
          <w:sz w:val="24"/>
          <w:szCs w:val="24"/>
        </w:rPr>
        <w:t xml:space="preserve"> rimpatri sia necessari</w:t>
      </w:r>
      <w:r w:rsidR="00FB1CFF" w:rsidRPr="00140C4B">
        <w:rPr>
          <w:rFonts w:ascii="Times New Roman" w:hAnsi="Times New Roman" w:cs="Times New Roman"/>
          <w:sz w:val="24"/>
          <w:szCs w:val="24"/>
        </w:rPr>
        <w:t>o</w:t>
      </w:r>
      <w:r w:rsidRPr="00140C4B">
        <w:rPr>
          <w:rFonts w:ascii="Times New Roman" w:hAnsi="Times New Roman" w:cs="Times New Roman"/>
          <w:sz w:val="24"/>
          <w:szCs w:val="24"/>
        </w:rPr>
        <w:t xml:space="preserve">, è fondamentale che venga attuata in modo che siano garantiti i diritti umani e nel rispetto degli accordi bilaterali, evitando </w:t>
      </w:r>
      <w:r w:rsidR="00296ABF" w:rsidRPr="00140C4B">
        <w:rPr>
          <w:rFonts w:ascii="Times New Roman" w:hAnsi="Times New Roman" w:cs="Times New Roman"/>
          <w:sz w:val="24"/>
          <w:szCs w:val="24"/>
        </w:rPr>
        <w:t xml:space="preserve">clamorosi </w:t>
      </w:r>
      <w:r w:rsidRPr="00140C4B">
        <w:rPr>
          <w:rFonts w:ascii="Times New Roman" w:hAnsi="Times New Roman" w:cs="Times New Roman"/>
          <w:sz w:val="24"/>
          <w:szCs w:val="24"/>
        </w:rPr>
        <w:t xml:space="preserve">fallimenti come </w:t>
      </w:r>
      <w:r w:rsidR="00296ABF" w:rsidRPr="00140C4B">
        <w:rPr>
          <w:rFonts w:ascii="Times New Roman" w:hAnsi="Times New Roman" w:cs="Times New Roman"/>
          <w:sz w:val="24"/>
          <w:szCs w:val="24"/>
        </w:rPr>
        <w:t>il cosiddetto</w:t>
      </w:r>
      <w:r w:rsidRPr="00140C4B">
        <w:rPr>
          <w:rFonts w:ascii="Times New Roman" w:hAnsi="Times New Roman" w:cs="Times New Roman"/>
          <w:sz w:val="24"/>
          <w:szCs w:val="24"/>
        </w:rPr>
        <w:t xml:space="preserve"> </w:t>
      </w:r>
      <w:r w:rsidR="00296ABF" w:rsidRPr="00140C4B">
        <w:rPr>
          <w:rFonts w:ascii="Times New Roman" w:hAnsi="Times New Roman" w:cs="Times New Roman"/>
          <w:sz w:val="24"/>
          <w:szCs w:val="24"/>
        </w:rPr>
        <w:t>“</w:t>
      </w:r>
      <w:r w:rsidRPr="00140C4B">
        <w:rPr>
          <w:rFonts w:ascii="Times New Roman" w:hAnsi="Times New Roman" w:cs="Times New Roman"/>
          <w:sz w:val="24"/>
          <w:szCs w:val="24"/>
        </w:rPr>
        <w:t>modello Albania</w:t>
      </w:r>
      <w:r w:rsidR="00296ABF" w:rsidRPr="00140C4B">
        <w:rPr>
          <w:rFonts w:ascii="Times New Roman" w:hAnsi="Times New Roman" w:cs="Times New Roman"/>
          <w:sz w:val="24"/>
          <w:szCs w:val="24"/>
        </w:rPr>
        <w:t>”</w:t>
      </w:r>
      <w:r w:rsidRPr="00140C4B">
        <w:rPr>
          <w:rFonts w:ascii="Times New Roman" w:hAnsi="Times New Roman" w:cs="Times New Roman"/>
          <w:sz w:val="24"/>
          <w:szCs w:val="24"/>
        </w:rPr>
        <w:t xml:space="preserve">, non solo contrario </w:t>
      </w:r>
      <w:r w:rsidR="00BA0420" w:rsidRPr="00140C4B">
        <w:rPr>
          <w:rFonts w:ascii="Times New Roman" w:hAnsi="Times New Roman" w:cs="Times New Roman"/>
          <w:sz w:val="24"/>
          <w:szCs w:val="24"/>
        </w:rPr>
        <w:t xml:space="preserve">alle convenzioni internazionali e </w:t>
      </w:r>
      <w:r w:rsidRPr="00140C4B">
        <w:rPr>
          <w:rFonts w:ascii="Times New Roman" w:hAnsi="Times New Roman" w:cs="Times New Roman"/>
          <w:sz w:val="24"/>
          <w:szCs w:val="24"/>
        </w:rPr>
        <w:t>al diritto di asilo</w:t>
      </w:r>
      <w:r w:rsidR="00BA0420" w:rsidRPr="00140C4B">
        <w:rPr>
          <w:rFonts w:ascii="Times New Roman" w:hAnsi="Times New Roman" w:cs="Times New Roman"/>
          <w:sz w:val="24"/>
          <w:szCs w:val="24"/>
        </w:rPr>
        <w:t>,</w:t>
      </w:r>
      <w:r w:rsidR="00296ABF" w:rsidRPr="00140C4B">
        <w:rPr>
          <w:rFonts w:ascii="Times New Roman" w:hAnsi="Times New Roman" w:cs="Times New Roman"/>
          <w:sz w:val="24"/>
          <w:szCs w:val="24"/>
        </w:rPr>
        <w:t xml:space="preserve"> </w:t>
      </w:r>
      <w:r w:rsidRPr="00140C4B">
        <w:rPr>
          <w:rFonts w:ascii="Times New Roman" w:hAnsi="Times New Roman" w:cs="Times New Roman"/>
          <w:sz w:val="24"/>
          <w:szCs w:val="24"/>
        </w:rPr>
        <w:t xml:space="preserve">ma </w:t>
      </w:r>
      <w:r w:rsidR="00296ABF" w:rsidRPr="00140C4B">
        <w:rPr>
          <w:rFonts w:ascii="Times New Roman" w:hAnsi="Times New Roman" w:cs="Times New Roman"/>
          <w:sz w:val="24"/>
          <w:szCs w:val="24"/>
        </w:rPr>
        <w:t xml:space="preserve">che rappresenta </w:t>
      </w:r>
      <w:r w:rsidRPr="00140C4B">
        <w:rPr>
          <w:rFonts w:ascii="Times New Roman" w:hAnsi="Times New Roman" w:cs="Times New Roman"/>
          <w:sz w:val="24"/>
          <w:szCs w:val="24"/>
        </w:rPr>
        <w:t xml:space="preserve">uno spreco di </w:t>
      </w:r>
      <w:r w:rsidR="00BA0420" w:rsidRPr="00140C4B">
        <w:rPr>
          <w:rFonts w:ascii="Times New Roman" w:hAnsi="Times New Roman" w:cs="Times New Roman"/>
          <w:sz w:val="24"/>
          <w:szCs w:val="24"/>
        </w:rPr>
        <w:t>circa</w:t>
      </w:r>
      <w:r w:rsidRPr="00140C4B">
        <w:rPr>
          <w:rFonts w:ascii="Times New Roman" w:hAnsi="Times New Roman" w:cs="Times New Roman"/>
          <w:sz w:val="24"/>
          <w:szCs w:val="24"/>
        </w:rPr>
        <w:t xml:space="preserve"> un miliardo di denaro pubblico</w:t>
      </w:r>
      <w:r w:rsidR="00BA0420" w:rsidRPr="00140C4B">
        <w:rPr>
          <w:rFonts w:ascii="Times New Roman" w:hAnsi="Times New Roman" w:cs="Times New Roman"/>
          <w:sz w:val="24"/>
          <w:szCs w:val="24"/>
        </w:rPr>
        <w:t xml:space="preserve"> italiano</w:t>
      </w:r>
      <w:r w:rsidRPr="00140C4B">
        <w:rPr>
          <w:rFonts w:ascii="Times New Roman" w:hAnsi="Times New Roman" w:cs="Times New Roman"/>
          <w:sz w:val="24"/>
          <w:szCs w:val="24"/>
        </w:rPr>
        <w:t>;</w:t>
      </w:r>
    </w:p>
    <w:p w14:paraId="4135A1E0" w14:textId="0E431ACE" w:rsidR="005B2336" w:rsidRPr="00140C4B" w:rsidRDefault="005B2336" w:rsidP="005B2336">
      <w:pPr>
        <w:jc w:val="both"/>
        <w:rPr>
          <w:rFonts w:ascii="Times New Roman" w:hAnsi="Times New Roman" w:cs="Times New Roman"/>
          <w:sz w:val="24"/>
          <w:szCs w:val="24"/>
        </w:rPr>
      </w:pPr>
      <w:r w:rsidRPr="00140C4B">
        <w:rPr>
          <w:rFonts w:ascii="Times New Roman" w:hAnsi="Times New Roman" w:cs="Times New Roman"/>
          <w:sz w:val="24"/>
          <w:szCs w:val="24"/>
        </w:rPr>
        <w:t>impegna il governo</w:t>
      </w:r>
      <w:r w:rsidR="004202AF" w:rsidRPr="00140C4B">
        <w:rPr>
          <w:rFonts w:ascii="Times New Roman" w:hAnsi="Times New Roman" w:cs="Times New Roman"/>
          <w:sz w:val="24"/>
          <w:szCs w:val="24"/>
        </w:rPr>
        <w:t>:</w:t>
      </w:r>
      <w:r w:rsidRPr="00140C4B">
        <w:rPr>
          <w:rFonts w:ascii="Times New Roman" w:hAnsi="Times New Roman" w:cs="Times New Roman"/>
          <w:sz w:val="24"/>
          <w:szCs w:val="24"/>
        </w:rPr>
        <w:t xml:space="preserve"> </w:t>
      </w:r>
    </w:p>
    <w:p w14:paraId="32074598" w14:textId="15F86388" w:rsidR="00BA0420" w:rsidRPr="00140C4B" w:rsidRDefault="00D55F36" w:rsidP="005B2336">
      <w:pPr>
        <w:jc w:val="both"/>
        <w:rPr>
          <w:rFonts w:ascii="Times New Roman" w:hAnsi="Times New Roman" w:cs="Times New Roman"/>
          <w:color w:val="000000" w:themeColor="text1"/>
          <w:sz w:val="24"/>
          <w:szCs w:val="24"/>
        </w:rPr>
      </w:pPr>
      <w:r w:rsidRPr="00140C4B">
        <w:rPr>
          <w:rFonts w:ascii="Times New Roman" w:hAnsi="Times New Roman" w:cs="Times New Roman"/>
          <w:color w:val="000000" w:themeColor="text1"/>
          <w:sz w:val="24"/>
          <w:szCs w:val="24"/>
        </w:rPr>
        <w:t xml:space="preserve">1) </w:t>
      </w:r>
      <w:r w:rsidR="00BA0420" w:rsidRPr="00140C4B">
        <w:rPr>
          <w:rFonts w:ascii="Times New Roman" w:hAnsi="Times New Roman" w:cs="Times New Roman"/>
          <w:color w:val="000000" w:themeColor="text1"/>
          <w:sz w:val="24"/>
          <w:szCs w:val="24"/>
        </w:rPr>
        <w:t xml:space="preserve">a scegliere senza esitazioni e ambiguità, di fronte alle minacce globali e alle sfide inedite rappresentate dalla nuova amministrazione americane, l’interesse europeo, all’interno </w:t>
      </w:r>
      <w:r w:rsidR="00FD7ACE" w:rsidRPr="00140C4B">
        <w:rPr>
          <w:rFonts w:ascii="Times New Roman" w:hAnsi="Times New Roman" w:cs="Times New Roman"/>
          <w:color w:val="000000" w:themeColor="text1"/>
          <w:sz w:val="24"/>
          <w:szCs w:val="24"/>
        </w:rPr>
        <w:t xml:space="preserve">del quale si </w:t>
      </w:r>
      <w:r w:rsidR="00BA0420" w:rsidRPr="00140C4B">
        <w:rPr>
          <w:rFonts w:ascii="Times New Roman" w:hAnsi="Times New Roman" w:cs="Times New Roman"/>
          <w:color w:val="000000" w:themeColor="text1"/>
          <w:sz w:val="24"/>
          <w:szCs w:val="24"/>
        </w:rPr>
        <w:t xml:space="preserve">promuove </w:t>
      </w:r>
      <w:r w:rsidR="00FD7ACE" w:rsidRPr="00140C4B">
        <w:rPr>
          <w:rFonts w:ascii="Times New Roman" w:hAnsi="Times New Roman" w:cs="Times New Roman"/>
          <w:color w:val="000000" w:themeColor="text1"/>
          <w:sz w:val="24"/>
          <w:szCs w:val="24"/>
        </w:rPr>
        <w:t xml:space="preserve">e realizza </w:t>
      </w:r>
      <w:r w:rsidR="00BA0420" w:rsidRPr="00140C4B">
        <w:rPr>
          <w:rFonts w:ascii="Times New Roman" w:hAnsi="Times New Roman" w:cs="Times New Roman"/>
          <w:color w:val="000000" w:themeColor="text1"/>
          <w:sz w:val="24"/>
          <w:szCs w:val="24"/>
        </w:rPr>
        <w:t>il nostro interesse nazionale, anche attraverso la costruzione di alleanze, a partire dai paesi fondatori dell’Europa, per collocare l’Italia sulla frontiera più avanzata dell’integrazione contro le spinte disgregatrici e i ripiegamenti nazionalisti;</w:t>
      </w:r>
    </w:p>
    <w:p w14:paraId="035F4A46" w14:textId="26E5633E" w:rsidR="00BA0420" w:rsidRPr="00140C4B" w:rsidRDefault="00D55F36" w:rsidP="0065617E">
      <w:pPr>
        <w:jc w:val="both"/>
        <w:rPr>
          <w:rFonts w:ascii="Times New Roman" w:hAnsi="Times New Roman" w:cs="Times New Roman"/>
          <w:color w:val="000000" w:themeColor="text1"/>
          <w:sz w:val="24"/>
          <w:szCs w:val="24"/>
        </w:rPr>
      </w:pPr>
      <w:r w:rsidRPr="00140C4B">
        <w:rPr>
          <w:rFonts w:ascii="Times New Roman" w:hAnsi="Times New Roman" w:cs="Times New Roman"/>
          <w:color w:val="000000" w:themeColor="text1"/>
          <w:sz w:val="24"/>
          <w:szCs w:val="24"/>
        </w:rPr>
        <w:t xml:space="preserve">2) </w:t>
      </w:r>
      <w:r w:rsidR="005B2336" w:rsidRPr="00140C4B">
        <w:rPr>
          <w:rFonts w:ascii="Times New Roman" w:hAnsi="Times New Roman" w:cs="Times New Roman"/>
          <w:color w:val="000000" w:themeColor="text1"/>
          <w:sz w:val="24"/>
          <w:szCs w:val="24"/>
        </w:rPr>
        <w:t>a ribadire la ferma condanna della grave, inammissibile e ingiustificata aggressione russa dell'Ucraina e a continuare a garantire pieno sostegno e solidarietà al popolo e alle istituzioni ucraine, mediante tutte le forme di assistenza necessarie, nel rispetto di quanto previsto dall'articolo 51 della Carta delle Nazioni Unite</w:t>
      </w:r>
      <w:r w:rsidR="00BA0420" w:rsidRPr="00140C4B">
        <w:rPr>
          <w:rFonts w:ascii="Times New Roman" w:hAnsi="Times New Roman" w:cs="Times New Roman"/>
          <w:color w:val="000000" w:themeColor="text1"/>
          <w:sz w:val="24"/>
          <w:szCs w:val="24"/>
        </w:rPr>
        <w:t>, promuovendo con urgenza</w:t>
      </w:r>
      <w:r w:rsidR="005B2336" w:rsidRPr="00140C4B">
        <w:rPr>
          <w:rFonts w:ascii="Times New Roman" w:hAnsi="Times New Roman" w:cs="Times New Roman"/>
          <w:color w:val="000000" w:themeColor="text1"/>
          <w:sz w:val="24"/>
          <w:szCs w:val="24"/>
        </w:rPr>
        <w:t xml:space="preserve"> un</w:t>
      </w:r>
      <w:r w:rsidR="00BA0420" w:rsidRPr="00140C4B">
        <w:rPr>
          <w:rFonts w:ascii="Times New Roman" w:hAnsi="Times New Roman" w:cs="Times New Roman"/>
          <w:color w:val="000000" w:themeColor="text1"/>
          <w:sz w:val="24"/>
          <w:szCs w:val="24"/>
        </w:rPr>
        <w:t xml:space="preserve">’iniziativa </w:t>
      </w:r>
      <w:r w:rsidR="005B2336" w:rsidRPr="00140C4B">
        <w:rPr>
          <w:rFonts w:ascii="Times New Roman" w:hAnsi="Times New Roman" w:cs="Times New Roman"/>
          <w:color w:val="000000" w:themeColor="text1"/>
          <w:sz w:val="24"/>
          <w:szCs w:val="24"/>
        </w:rPr>
        <w:t>diplomatic</w:t>
      </w:r>
      <w:r w:rsidR="00BA0420" w:rsidRPr="00140C4B">
        <w:rPr>
          <w:rFonts w:ascii="Times New Roman" w:hAnsi="Times New Roman" w:cs="Times New Roman"/>
          <w:color w:val="000000" w:themeColor="text1"/>
          <w:sz w:val="24"/>
          <w:szCs w:val="24"/>
        </w:rPr>
        <w:t xml:space="preserve">a </w:t>
      </w:r>
      <w:r w:rsidR="005B2336" w:rsidRPr="00140C4B">
        <w:rPr>
          <w:rFonts w:ascii="Times New Roman" w:hAnsi="Times New Roman" w:cs="Times New Roman"/>
          <w:color w:val="000000" w:themeColor="text1"/>
          <w:sz w:val="24"/>
          <w:szCs w:val="24"/>
        </w:rPr>
        <w:t>e politic</w:t>
      </w:r>
      <w:r w:rsidR="00BA0420" w:rsidRPr="00140C4B">
        <w:rPr>
          <w:rFonts w:ascii="Times New Roman" w:hAnsi="Times New Roman" w:cs="Times New Roman"/>
          <w:color w:val="000000" w:themeColor="text1"/>
          <w:sz w:val="24"/>
          <w:szCs w:val="24"/>
        </w:rPr>
        <w:t>a</w:t>
      </w:r>
      <w:r w:rsidR="005B2336" w:rsidRPr="00140C4B">
        <w:rPr>
          <w:rFonts w:ascii="Times New Roman" w:hAnsi="Times New Roman" w:cs="Times New Roman"/>
          <w:color w:val="000000" w:themeColor="text1"/>
          <w:sz w:val="24"/>
          <w:szCs w:val="24"/>
        </w:rPr>
        <w:t xml:space="preserve"> autonom</w:t>
      </w:r>
      <w:r w:rsidR="00BA0420" w:rsidRPr="00140C4B">
        <w:rPr>
          <w:rFonts w:ascii="Times New Roman" w:hAnsi="Times New Roman" w:cs="Times New Roman"/>
          <w:color w:val="000000" w:themeColor="text1"/>
          <w:sz w:val="24"/>
          <w:szCs w:val="24"/>
        </w:rPr>
        <w:t>a</w:t>
      </w:r>
      <w:r w:rsidR="005B2336" w:rsidRPr="00140C4B">
        <w:rPr>
          <w:rFonts w:ascii="Times New Roman" w:hAnsi="Times New Roman" w:cs="Times New Roman"/>
          <w:color w:val="000000" w:themeColor="text1"/>
          <w:sz w:val="24"/>
          <w:szCs w:val="24"/>
        </w:rPr>
        <w:t xml:space="preserve"> dell'Unione europea, in collaborazione con gli alleati, per </w:t>
      </w:r>
      <w:r w:rsidR="00BA0420" w:rsidRPr="00140C4B">
        <w:rPr>
          <w:rFonts w:ascii="Times New Roman" w:hAnsi="Times New Roman" w:cs="Times New Roman"/>
          <w:color w:val="000000" w:themeColor="text1"/>
          <w:sz w:val="24"/>
          <w:szCs w:val="24"/>
        </w:rPr>
        <w:t xml:space="preserve">il </w:t>
      </w:r>
      <w:r w:rsidR="005B2336" w:rsidRPr="00140C4B">
        <w:rPr>
          <w:rFonts w:ascii="Times New Roman" w:hAnsi="Times New Roman" w:cs="Times New Roman"/>
          <w:color w:val="000000" w:themeColor="text1"/>
          <w:sz w:val="24"/>
          <w:szCs w:val="24"/>
        </w:rPr>
        <w:t>perseguimento di una pace giusta e sicura</w:t>
      </w:r>
      <w:r w:rsidR="008A0F47" w:rsidRPr="00140C4B">
        <w:rPr>
          <w:rFonts w:ascii="Times New Roman" w:hAnsi="Times New Roman" w:cs="Times New Roman"/>
          <w:color w:val="000000" w:themeColor="text1"/>
          <w:sz w:val="24"/>
          <w:szCs w:val="24"/>
        </w:rPr>
        <w:t>, che preservi i diritti del popolo ucraino a partire da quello alla propria autode</w:t>
      </w:r>
      <w:r w:rsidR="00DA3B21">
        <w:rPr>
          <w:rFonts w:ascii="Times New Roman" w:hAnsi="Times New Roman" w:cs="Times New Roman"/>
          <w:color w:val="000000" w:themeColor="text1"/>
          <w:sz w:val="24"/>
          <w:szCs w:val="24"/>
        </w:rPr>
        <w:t>te</w:t>
      </w:r>
      <w:r w:rsidR="008A0F47" w:rsidRPr="00140C4B">
        <w:rPr>
          <w:rFonts w:ascii="Times New Roman" w:hAnsi="Times New Roman" w:cs="Times New Roman"/>
          <w:color w:val="000000" w:themeColor="text1"/>
          <w:sz w:val="24"/>
          <w:szCs w:val="24"/>
        </w:rPr>
        <w:t>rminazione, l’ordine internazionale basato sulle regole e offra le necessarie garanzie di sicurezza per una soluzione duratura</w:t>
      </w:r>
      <w:r w:rsidR="005B2336" w:rsidRPr="00140C4B">
        <w:rPr>
          <w:rFonts w:ascii="Times New Roman" w:hAnsi="Times New Roman" w:cs="Times New Roman"/>
          <w:color w:val="000000" w:themeColor="text1"/>
          <w:sz w:val="24"/>
          <w:szCs w:val="24"/>
        </w:rPr>
        <w:t>;</w:t>
      </w:r>
    </w:p>
    <w:p w14:paraId="4187221B" w14:textId="72C0963B" w:rsidR="008A0F47" w:rsidRPr="00140C4B" w:rsidRDefault="00D55F36" w:rsidP="008A0F47">
      <w:pPr>
        <w:jc w:val="both"/>
        <w:rPr>
          <w:rFonts w:ascii="Times New Roman" w:hAnsi="Times New Roman" w:cs="Times New Roman"/>
          <w:color w:val="000000" w:themeColor="text1"/>
          <w:sz w:val="24"/>
          <w:szCs w:val="24"/>
        </w:rPr>
      </w:pPr>
      <w:r w:rsidRPr="00140C4B">
        <w:rPr>
          <w:rFonts w:ascii="Times New Roman" w:hAnsi="Times New Roman" w:cs="Times New Roman"/>
          <w:color w:val="000000" w:themeColor="text1"/>
          <w:sz w:val="24"/>
          <w:szCs w:val="24"/>
        </w:rPr>
        <w:t xml:space="preserve">3) </w:t>
      </w:r>
      <w:r w:rsidR="008A0F47" w:rsidRPr="00140C4B">
        <w:rPr>
          <w:rFonts w:ascii="Times New Roman" w:hAnsi="Times New Roman" w:cs="Times New Roman"/>
          <w:color w:val="000000" w:themeColor="text1"/>
          <w:sz w:val="24"/>
          <w:szCs w:val="24"/>
        </w:rPr>
        <w:t>a sostenere il riconoscimento dello Stato di Palestina, nel rispetto del diritto alla sicurezza dello Stato di Israele, per preservare la realizzazione dell’obiettivo di “due popoli, due Stati”</w:t>
      </w:r>
      <w:r w:rsidR="00B0587A" w:rsidRPr="00140C4B">
        <w:rPr>
          <w:rFonts w:ascii="Times New Roman" w:hAnsi="Times New Roman" w:cs="Times New Roman"/>
          <w:color w:val="000000" w:themeColor="text1"/>
          <w:sz w:val="24"/>
          <w:szCs w:val="24"/>
        </w:rPr>
        <w:t>;</w:t>
      </w:r>
      <w:r w:rsidR="008A0F47" w:rsidRPr="00140C4B">
        <w:rPr>
          <w:rFonts w:ascii="Times New Roman" w:hAnsi="Times New Roman" w:cs="Times New Roman"/>
          <w:color w:val="000000" w:themeColor="text1"/>
          <w:sz w:val="24"/>
          <w:szCs w:val="24"/>
        </w:rPr>
        <w:t xml:space="preserve"> a sostenere il piano arabo per la ricostruzione della Striscia di Gaza ed ogni iniziativa diplomatica volta ad assicurare il rispetto della tregua e un reale rilancio del processo di pace: per la liberazione degli ostaggi israeliani ancora nelle mani di Hamas, per la protezione dei civili e per la fine delle violenze nei territori palestinesi occupati, per il rispetto della tregua in Libano e per scongiurare il rischio di futuri attacchi da parte di Hezbollah e Iran, nonché le violazioni del diritto internazionale da parte di Israele e, infine, affinché siano rispettate le risoluzioni delle Nazioni Unite; </w:t>
      </w:r>
    </w:p>
    <w:p w14:paraId="3D55AF40" w14:textId="3A671705" w:rsidR="008A0F47" w:rsidRPr="00140C4B" w:rsidRDefault="00D55F36" w:rsidP="005B2336">
      <w:pPr>
        <w:jc w:val="both"/>
        <w:rPr>
          <w:rFonts w:ascii="Times New Roman" w:hAnsi="Times New Roman" w:cs="Times New Roman"/>
          <w:color w:val="000000" w:themeColor="text1"/>
          <w:sz w:val="24"/>
          <w:szCs w:val="24"/>
        </w:rPr>
      </w:pPr>
      <w:r w:rsidRPr="00140C4B">
        <w:rPr>
          <w:rFonts w:ascii="Times New Roman" w:hAnsi="Times New Roman" w:cs="Times New Roman"/>
          <w:color w:val="000000" w:themeColor="text1"/>
          <w:sz w:val="24"/>
          <w:szCs w:val="24"/>
        </w:rPr>
        <w:lastRenderedPageBreak/>
        <w:t xml:space="preserve">4) </w:t>
      </w:r>
      <w:r w:rsidR="0065617E" w:rsidRPr="00140C4B">
        <w:rPr>
          <w:rFonts w:ascii="Times New Roman" w:hAnsi="Times New Roman" w:cs="Times New Roman"/>
          <w:color w:val="000000" w:themeColor="text1"/>
          <w:sz w:val="24"/>
          <w:szCs w:val="24"/>
        </w:rPr>
        <w:t>a sostenere una risposta europea ed unitaria alle politiche dei dazi dell’amministrazione Trump</w:t>
      </w:r>
      <w:r w:rsidR="008A0F47" w:rsidRPr="00140C4B">
        <w:rPr>
          <w:rFonts w:ascii="Times New Roman" w:hAnsi="Times New Roman" w:cs="Times New Roman"/>
          <w:color w:val="000000" w:themeColor="text1"/>
          <w:sz w:val="24"/>
          <w:szCs w:val="24"/>
        </w:rPr>
        <w:t xml:space="preserve">, che escluda ogni controproducente e inadeguata tentazione di </w:t>
      </w:r>
      <w:proofErr w:type="spellStart"/>
      <w:r w:rsidR="008A0F47" w:rsidRPr="00140C4B">
        <w:rPr>
          <w:rFonts w:ascii="Times New Roman" w:hAnsi="Times New Roman" w:cs="Times New Roman"/>
          <w:color w:val="000000" w:themeColor="text1"/>
          <w:sz w:val="24"/>
          <w:szCs w:val="24"/>
        </w:rPr>
        <w:t>bilateralizzare</w:t>
      </w:r>
      <w:proofErr w:type="spellEnd"/>
      <w:r w:rsidR="008A0F47" w:rsidRPr="00140C4B">
        <w:rPr>
          <w:rFonts w:ascii="Times New Roman" w:hAnsi="Times New Roman" w:cs="Times New Roman"/>
          <w:color w:val="000000" w:themeColor="text1"/>
          <w:sz w:val="24"/>
          <w:szCs w:val="24"/>
        </w:rPr>
        <w:t xml:space="preserve"> la risoluzione del conflitto commerciale, e</w:t>
      </w:r>
      <w:r w:rsidR="0065617E" w:rsidRPr="00140C4B">
        <w:rPr>
          <w:rFonts w:ascii="Times New Roman" w:hAnsi="Times New Roman" w:cs="Times New Roman"/>
          <w:color w:val="000000" w:themeColor="text1"/>
          <w:sz w:val="24"/>
          <w:szCs w:val="24"/>
        </w:rPr>
        <w:t xml:space="preserve"> che </w:t>
      </w:r>
      <w:r w:rsidR="00BA0420" w:rsidRPr="00140C4B">
        <w:rPr>
          <w:rFonts w:ascii="Times New Roman" w:hAnsi="Times New Roman" w:cs="Times New Roman"/>
          <w:color w:val="000000" w:themeColor="text1"/>
          <w:sz w:val="24"/>
          <w:szCs w:val="24"/>
        </w:rPr>
        <w:t xml:space="preserve">ampli </w:t>
      </w:r>
      <w:r w:rsidR="0065617E" w:rsidRPr="00140C4B">
        <w:rPr>
          <w:rFonts w:ascii="Times New Roman" w:hAnsi="Times New Roman" w:cs="Times New Roman"/>
          <w:color w:val="000000" w:themeColor="text1"/>
          <w:sz w:val="24"/>
          <w:szCs w:val="24"/>
        </w:rPr>
        <w:t>le contromisure includendo i servizi e i diritti di proprietà intellettuale</w:t>
      </w:r>
      <w:r w:rsidR="008A0F47" w:rsidRPr="00140C4B">
        <w:rPr>
          <w:rFonts w:ascii="Times New Roman" w:hAnsi="Times New Roman" w:cs="Times New Roman"/>
          <w:color w:val="000000" w:themeColor="text1"/>
          <w:sz w:val="24"/>
          <w:szCs w:val="24"/>
        </w:rPr>
        <w:t xml:space="preserve"> </w:t>
      </w:r>
      <w:r w:rsidR="007B6CB6" w:rsidRPr="00140C4B">
        <w:rPr>
          <w:rFonts w:ascii="Times New Roman" w:hAnsi="Times New Roman" w:cs="Times New Roman"/>
          <w:color w:val="000000" w:themeColor="text1"/>
          <w:sz w:val="24"/>
          <w:szCs w:val="24"/>
        </w:rPr>
        <w:t>de</w:t>
      </w:r>
      <w:r w:rsidR="008A0F47" w:rsidRPr="00140C4B">
        <w:rPr>
          <w:rFonts w:ascii="Times New Roman" w:hAnsi="Times New Roman" w:cs="Times New Roman"/>
          <w:color w:val="000000" w:themeColor="text1"/>
          <w:sz w:val="24"/>
          <w:szCs w:val="24"/>
        </w:rPr>
        <w:t xml:space="preserve">lle </w:t>
      </w:r>
      <w:r w:rsidR="008A0F47" w:rsidRPr="00140C4B">
        <w:rPr>
          <w:rFonts w:ascii="Times New Roman" w:hAnsi="Times New Roman" w:cs="Times New Roman"/>
          <w:i/>
          <w:iCs/>
          <w:color w:val="000000" w:themeColor="text1"/>
          <w:sz w:val="24"/>
          <w:szCs w:val="24"/>
        </w:rPr>
        <w:t>Big Tech</w:t>
      </w:r>
      <w:r w:rsidR="00104400" w:rsidRPr="00140C4B">
        <w:rPr>
          <w:rFonts w:ascii="Times New Roman" w:hAnsi="Times New Roman" w:cs="Times New Roman"/>
          <w:color w:val="000000" w:themeColor="text1"/>
          <w:sz w:val="24"/>
          <w:szCs w:val="24"/>
        </w:rPr>
        <w:t>,</w:t>
      </w:r>
      <w:r w:rsidR="008A0F47" w:rsidRPr="00140C4B">
        <w:rPr>
          <w:rFonts w:ascii="Times New Roman" w:hAnsi="Times New Roman" w:cs="Times New Roman"/>
          <w:color w:val="000000" w:themeColor="text1"/>
          <w:sz w:val="24"/>
          <w:szCs w:val="24"/>
        </w:rPr>
        <w:t xml:space="preserve"> rilanci</w:t>
      </w:r>
      <w:r w:rsidR="00104400" w:rsidRPr="00140C4B">
        <w:rPr>
          <w:rFonts w:ascii="Times New Roman" w:hAnsi="Times New Roman" w:cs="Times New Roman"/>
          <w:color w:val="000000" w:themeColor="text1"/>
          <w:sz w:val="24"/>
          <w:szCs w:val="24"/>
        </w:rPr>
        <w:t>an</w:t>
      </w:r>
      <w:r w:rsidR="00B34470" w:rsidRPr="00140C4B">
        <w:rPr>
          <w:rFonts w:ascii="Times New Roman" w:hAnsi="Times New Roman" w:cs="Times New Roman"/>
          <w:color w:val="000000" w:themeColor="text1"/>
          <w:sz w:val="24"/>
          <w:szCs w:val="24"/>
        </w:rPr>
        <w:t>d</w:t>
      </w:r>
      <w:r w:rsidR="00104400" w:rsidRPr="00140C4B">
        <w:rPr>
          <w:rFonts w:ascii="Times New Roman" w:hAnsi="Times New Roman" w:cs="Times New Roman"/>
          <w:color w:val="000000" w:themeColor="text1"/>
          <w:sz w:val="24"/>
          <w:szCs w:val="24"/>
        </w:rPr>
        <w:t>o anche</w:t>
      </w:r>
      <w:r w:rsidR="008A0F47" w:rsidRPr="00140C4B">
        <w:rPr>
          <w:rFonts w:ascii="Times New Roman" w:hAnsi="Times New Roman" w:cs="Times New Roman"/>
          <w:color w:val="000000" w:themeColor="text1"/>
          <w:sz w:val="24"/>
          <w:szCs w:val="24"/>
        </w:rPr>
        <w:t xml:space="preserve"> l’iniziativa multilaterale per l’introduzione della</w:t>
      </w:r>
      <w:r w:rsidR="0065617E" w:rsidRPr="00140C4B">
        <w:rPr>
          <w:rFonts w:ascii="Times New Roman" w:hAnsi="Times New Roman" w:cs="Times New Roman"/>
          <w:color w:val="000000" w:themeColor="text1"/>
          <w:sz w:val="24"/>
          <w:szCs w:val="24"/>
        </w:rPr>
        <w:t xml:space="preserve"> </w:t>
      </w:r>
      <w:r w:rsidR="008A0F47" w:rsidRPr="00140C4B">
        <w:rPr>
          <w:rFonts w:ascii="Times New Roman" w:hAnsi="Times New Roman" w:cs="Times New Roman"/>
          <w:color w:val="000000" w:themeColor="text1"/>
          <w:sz w:val="24"/>
          <w:szCs w:val="24"/>
        </w:rPr>
        <w:t>Global Minimum Tax;</w:t>
      </w:r>
    </w:p>
    <w:p w14:paraId="191D888C" w14:textId="03B4B119" w:rsidR="008A0F47" w:rsidRPr="00140C4B" w:rsidRDefault="00D55F36" w:rsidP="00FB4848">
      <w:pPr>
        <w:jc w:val="both"/>
        <w:rPr>
          <w:rFonts w:ascii="Times New Roman" w:hAnsi="Times New Roman" w:cs="Times New Roman"/>
          <w:color w:val="000000" w:themeColor="text1"/>
          <w:sz w:val="24"/>
          <w:szCs w:val="24"/>
        </w:rPr>
      </w:pPr>
      <w:r w:rsidRPr="00140C4B">
        <w:rPr>
          <w:rFonts w:ascii="Times New Roman" w:hAnsi="Times New Roman" w:cs="Times New Roman"/>
          <w:color w:val="000000" w:themeColor="text1"/>
          <w:sz w:val="24"/>
          <w:szCs w:val="24"/>
        </w:rPr>
        <w:t xml:space="preserve">5) </w:t>
      </w:r>
      <w:r w:rsidR="008A0F47" w:rsidRPr="00140C4B">
        <w:rPr>
          <w:rFonts w:ascii="Times New Roman" w:hAnsi="Times New Roman" w:cs="Times New Roman"/>
          <w:color w:val="000000" w:themeColor="text1"/>
          <w:sz w:val="24"/>
          <w:szCs w:val="24"/>
        </w:rPr>
        <w:t>a promuovere un’iniziativa per una risposta all’altezza del</w:t>
      </w:r>
      <w:r w:rsidRPr="00140C4B">
        <w:rPr>
          <w:rFonts w:ascii="Times New Roman" w:hAnsi="Times New Roman" w:cs="Times New Roman"/>
          <w:color w:val="000000" w:themeColor="text1"/>
          <w:sz w:val="24"/>
          <w:szCs w:val="24"/>
        </w:rPr>
        <w:t>le</w:t>
      </w:r>
      <w:r w:rsidR="008A0F47" w:rsidRPr="00140C4B">
        <w:rPr>
          <w:rFonts w:ascii="Times New Roman" w:hAnsi="Times New Roman" w:cs="Times New Roman"/>
          <w:color w:val="000000" w:themeColor="text1"/>
          <w:sz w:val="24"/>
          <w:szCs w:val="24"/>
        </w:rPr>
        <w:t xml:space="preserve"> sfide strategiche, politiche, economiche e di sicurezza </w:t>
      </w:r>
      <w:r w:rsidRPr="00140C4B">
        <w:rPr>
          <w:rFonts w:ascii="Times New Roman" w:hAnsi="Times New Roman" w:cs="Times New Roman"/>
          <w:color w:val="000000" w:themeColor="text1"/>
          <w:sz w:val="24"/>
          <w:szCs w:val="24"/>
        </w:rPr>
        <w:t xml:space="preserve">poste </w:t>
      </w:r>
      <w:r w:rsidR="008A0F47" w:rsidRPr="00140C4B">
        <w:rPr>
          <w:rFonts w:ascii="Times New Roman" w:hAnsi="Times New Roman" w:cs="Times New Roman"/>
          <w:color w:val="000000" w:themeColor="text1"/>
          <w:sz w:val="24"/>
          <w:szCs w:val="24"/>
        </w:rPr>
        <w:t>all’Europa, mobilitando le risorse necessarie al rilancio della competitività e della coesione europea, con un grande piano di investimenti comuni finalizzato alla realizzazione della piena autonomia strategica, sull’esempio del Next Generation EU, capace di mobilitare complessivamente un ammontare maggiore di risorse;</w:t>
      </w:r>
    </w:p>
    <w:p w14:paraId="48FA36DB" w14:textId="6C738CF3" w:rsidR="0065617E" w:rsidRPr="00140C4B" w:rsidRDefault="00D55F36" w:rsidP="005B2336">
      <w:pPr>
        <w:jc w:val="both"/>
        <w:rPr>
          <w:rFonts w:ascii="Times New Roman" w:hAnsi="Times New Roman" w:cs="Times New Roman"/>
          <w:color w:val="000000" w:themeColor="text1"/>
          <w:sz w:val="24"/>
          <w:szCs w:val="24"/>
        </w:rPr>
      </w:pPr>
      <w:r w:rsidRPr="00140C4B">
        <w:rPr>
          <w:rFonts w:ascii="Times New Roman" w:hAnsi="Times New Roman" w:cs="Times New Roman"/>
          <w:color w:val="000000" w:themeColor="text1"/>
          <w:sz w:val="24"/>
          <w:szCs w:val="24"/>
        </w:rPr>
        <w:t xml:space="preserve">6) </w:t>
      </w:r>
      <w:r w:rsidR="00FB4848" w:rsidRPr="00140C4B">
        <w:rPr>
          <w:rFonts w:ascii="Times New Roman" w:hAnsi="Times New Roman" w:cs="Times New Roman"/>
          <w:color w:val="000000" w:themeColor="text1"/>
          <w:sz w:val="24"/>
          <w:szCs w:val="24"/>
        </w:rPr>
        <w:t xml:space="preserve">ad adottare una posizione forte e determinata in sede europea, chiedendo un sostanziale </w:t>
      </w:r>
      <w:r w:rsidR="00104400" w:rsidRPr="00140C4B">
        <w:rPr>
          <w:rFonts w:ascii="Times New Roman" w:hAnsi="Times New Roman" w:cs="Times New Roman"/>
          <w:color w:val="000000" w:themeColor="text1"/>
          <w:sz w:val="24"/>
          <w:szCs w:val="24"/>
        </w:rPr>
        <w:t>raddoppio</w:t>
      </w:r>
      <w:r w:rsidR="00FB4848" w:rsidRPr="00140C4B">
        <w:rPr>
          <w:rFonts w:ascii="Times New Roman" w:hAnsi="Times New Roman" w:cs="Times New Roman"/>
          <w:color w:val="000000" w:themeColor="text1"/>
          <w:sz w:val="24"/>
          <w:szCs w:val="24"/>
        </w:rPr>
        <w:t xml:space="preserve"> delle risorse per il nuovo Quadro Finanziario Pluriennale, al fine di renderlo più ambizioso</w:t>
      </w:r>
      <w:r w:rsidR="008A0F47" w:rsidRPr="00140C4B">
        <w:rPr>
          <w:rFonts w:ascii="Times New Roman" w:hAnsi="Times New Roman" w:cs="Times New Roman"/>
          <w:color w:val="000000" w:themeColor="text1"/>
          <w:sz w:val="24"/>
          <w:szCs w:val="24"/>
        </w:rPr>
        <w:t xml:space="preserve"> e </w:t>
      </w:r>
      <w:r w:rsidR="00FB4848" w:rsidRPr="00140C4B">
        <w:rPr>
          <w:rFonts w:ascii="Times New Roman" w:hAnsi="Times New Roman" w:cs="Times New Roman"/>
          <w:color w:val="000000" w:themeColor="text1"/>
          <w:sz w:val="24"/>
          <w:szCs w:val="24"/>
        </w:rPr>
        <w:t>adeguat</w:t>
      </w:r>
      <w:r w:rsidR="008A0F47" w:rsidRPr="00140C4B">
        <w:rPr>
          <w:rFonts w:ascii="Times New Roman" w:hAnsi="Times New Roman" w:cs="Times New Roman"/>
          <w:color w:val="000000" w:themeColor="text1"/>
          <w:sz w:val="24"/>
          <w:szCs w:val="24"/>
        </w:rPr>
        <w:t xml:space="preserve">o a realizzare le </w:t>
      </w:r>
      <w:r w:rsidR="00FB4848" w:rsidRPr="00140C4B">
        <w:rPr>
          <w:rFonts w:ascii="Times New Roman" w:hAnsi="Times New Roman" w:cs="Times New Roman"/>
          <w:color w:val="000000" w:themeColor="text1"/>
          <w:sz w:val="24"/>
          <w:szCs w:val="24"/>
        </w:rPr>
        <w:t xml:space="preserve">politiche </w:t>
      </w:r>
      <w:r w:rsidR="008A0F47" w:rsidRPr="00140C4B">
        <w:rPr>
          <w:rFonts w:ascii="Times New Roman" w:hAnsi="Times New Roman" w:cs="Times New Roman"/>
          <w:color w:val="000000" w:themeColor="text1"/>
          <w:sz w:val="24"/>
          <w:szCs w:val="24"/>
        </w:rPr>
        <w:t xml:space="preserve">necessarie a fronteggiare </w:t>
      </w:r>
      <w:r w:rsidR="00FB4848" w:rsidRPr="00140C4B">
        <w:rPr>
          <w:rFonts w:ascii="Times New Roman" w:hAnsi="Times New Roman" w:cs="Times New Roman"/>
          <w:color w:val="000000" w:themeColor="text1"/>
          <w:sz w:val="24"/>
          <w:szCs w:val="24"/>
        </w:rPr>
        <w:t>le nuove sfide globali</w:t>
      </w:r>
      <w:r w:rsidR="008A0F47" w:rsidRPr="00140C4B">
        <w:rPr>
          <w:rFonts w:ascii="Times New Roman" w:hAnsi="Times New Roman" w:cs="Times New Roman"/>
          <w:color w:val="000000" w:themeColor="text1"/>
          <w:sz w:val="24"/>
          <w:szCs w:val="24"/>
        </w:rPr>
        <w:t>;</w:t>
      </w:r>
    </w:p>
    <w:p w14:paraId="5A0313A3" w14:textId="43D04E29" w:rsidR="00104400" w:rsidRPr="00140C4B" w:rsidRDefault="00D55F36" w:rsidP="00FB4848">
      <w:pPr>
        <w:jc w:val="both"/>
        <w:rPr>
          <w:rFonts w:ascii="Times New Roman" w:hAnsi="Times New Roman" w:cs="Times New Roman"/>
          <w:color w:val="000000" w:themeColor="text1"/>
          <w:sz w:val="24"/>
          <w:szCs w:val="24"/>
        </w:rPr>
      </w:pPr>
      <w:r w:rsidRPr="00140C4B">
        <w:rPr>
          <w:rFonts w:ascii="Times New Roman" w:hAnsi="Times New Roman" w:cs="Times New Roman"/>
          <w:color w:val="000000" w:themeColor="text1"/>
          <w:sz w:val="24"/>
          <w:szCs w:val="24"/>
        </w:rPr>
        <w:t xml:space="preserve">7) </w:t>
      </w:r>
      <w:r w:rsidR="00FB4848" w:rsidRPr="00140C4B">
        <w:rPr>
          <w:rFonts w:ascii="Times New Roman" w:hAnsi="Times New Roman" w:cs="Times New Roman"/>
          <w:color w:val="000000" w:themeColor="text1"/>
          <w:sz w:val="24"/>
          <w:szCs w:val="24"/>
        </w:rPr>
        <w:t xml:space="preserve">a </w:t>
      </w:r>
      <w:r w:rsidR="008A0F47" w:rsidRPr="00140C4B">
        <w:rPr>
          <w:rFonts w:ascii="Times New Roman" w:hAnsi="Times New Roman" w:cs="Times New Roman"/>
          <w:color w:val="000000" w:themeColor="text1"/>
          <w:sz w:val="24"/>
          <w:szCs w:val="24"/>
        </w:rPr>
        <w:t>collocare l’Italia da protagonista nella costruzione di una vera difesa comune europea</w:t>
      </w:r>
      <w:r w:rsidR="00A445ED" w:rsidRPr="00140C4B">
        <w:rPr>
          <w:rFonts w:ascii="Times New Roman" w:hAnsi="Times New Roman" w:cs="Times New Roman"/>
          <w:color w:val="000000" w:themeColor="text1"/>
          <w:sz w:val="24"/>
          <w:szCs w:val="24"/>
        </w:rPr>
        <w:t xml:space="preserve"> e non di</w:t>
      </w:r>
      <w:r w:rsidR="00104400" w:rsidRPr="00140C4B">
        <w:rPr>
          <w:rFonts w:ascii="Times New Roman" w:hAnsi="Times New Roman" w:cs="Times New Roman"/>
          <w:color w:val="000000" w:themeColor="text1"/>
          <w:sz w:val="24"/>
          <w:szCs w:val="24"/>
        </w:rPr>
        <w:t xml:space="preserve"> un riarmo degli eserciti nazionali privo di coordinamento, esprimendo la chiara volontà politica di andare avanti nel percorso</w:t>
      </w:r>
      <w:r w:rsidR="007B6CB6" w:rsidRPr="00140C4B">
        <w:rPr>
          <w:rFonts w:ascii="Times New Roman" w:hAnsi="Times New Roman" w:cs="Times New Roman"/>
          <w:color w:val="000000" w:themeColor="text1"/>
          <w:sz w:val="24"/>
          <w:szCs w:val="24"/>
        </w:rPr>
        <w:t xml:space="preserve"> di </w:t>
      </w:r>
      <w:r w:rsidR="00A445ED" w:rsidRPr="00140C4B">
        <w:rPr>
          <w:rFonts w:ascii="Times New Roman" w:hAnsi="Times New Roman" w:cs="Times New Roman"/>
          <w:color w:val="000000" w:themeColor="text1"/>
          <w:sz w:val="24"/>
          <w:szCs w:val="24"/>
        </w:rPr>
        <w:t>realizzazione di un’unione</w:t>
      </w:r>
      <w:r w:rsidR="007B6CB6" w:rsidRPr="00140C4B">
        <w:rPr>
          <w:rFonts w:ascii="Times New Roman" w:hAnsi="Times New Roman" w:cs="Times New Roman"/>
          <w:color w:val="000000" w:themeColor="text1"/>
          <w:sz w:val="24"/>
          <w:szCs w:val="24"/>
        </w:rPr>
        <w:t xml:space="preserve"> d</w:t>
      </w:r>
      <w:r w:rsidR="00B36AD6" w:rsidRPr="00140C4B">
        <w:rPr>
          <w:rFonts w:ascii="Times New Roman" w:hAnsi="Times New Roman" w:cs="Times New Roman"/>
          <w:color w:val="000000" w:themeColor="text1"/>
          <w:sz w:val="24"/>
          <w:szCs w:val="24"/>
        </w:rPr>
        <w:t>ella difesa,</w:t>
      </w:r>
      <w:r w:rsidR="00104400" w:rsidRPr="00140C4B">
        <w:rPr>
          <w:rFonts w:ascii="Times New Roman" w:hAnsi="Times New Roman" w:cs="Times New Roman"/>
          <w:color w:val="000000" w:themeColor="text1"/>
          <w:sz w:val="24"/>
          <w:szCs w:val="24"/>
        </w:rPr>
        <w:t xml:space="preserve"> anche partendo da </w:t>
      </w:r>
      <w:r w:rsidR="00B36AD6" w:rsidRPr="00140C4B">
        <w:rPr>
          <w:rFonts w:ascii="Times New Roman" w:hAnsi="Times New Roman" w:cs="Times New Roman"/>
          <w:color w:val="000000" w:themeColor="text1"/>
          <w:sz w:val="24"/>
          <w:szCs w:val="24"/>
        </w:rPr>
        <w:t xml:space="preserve">forme di </w:t>
      </w:r>
      <w:r w:rsidR="00FB1CFF" w:rsidRPr="00140C4B">
        <w:rPr>
          <w:rFonts w:ascii="Times New Roman" w:hAnsi="Times New Roman" w:cs="Times New Roman"/>
          <w:color w:val="000000" w:themeColor="text1"/>
          <w:sz w:val="24"/>
          <w:szCs w:val="24"/>
        </w:rPr>
        <w:t xml:space="preserve">cooperazione rafforzata o </w:t>
      </w:r>
      <w:r w:rsidR="00B36AD6" w:rsidRPr="00140C4B">
        <w:rPr>
          <w:rFonts w:ascii="Times New Roman" w:hAnsi="Times New Roman" w:cs="Times New Roman"/>
          <w:color w:val="000000" w:themeColor="text1"/>
          <w:sz w:val="24"/>
          <w:szCs w:val="24"/>
        </w:rPr>
        <w:t xml:space="preserve">integrazione differenziata </w:t>
      </w:r>
      <w:r w:rsidR="00F90148" w:rsidRPr="00140C4B">
        <w:rPr>
          <w:rFonts w:ascii="Times New Roman" w:hAnsi="Times New Roman" w:cs="Times New Roman"/>
          <w:color w:val="000000" w:themeColor="text1"/>
          <w:sz w:val="24"/>
          <w:szCs w:val="24"/>
        </w:rPr>
        <w:t>tra</w:t>
      </w:r>
      <w:r w:rsidR="00104400" w:rsidRPr="00140C4B">
        <w:rPr>
          <w:rFonts w:ascii="Times New Roman" w:hAnsi="Times New Roman" w:cs="Times New Roman"/>
          <w:color w:val="000000" w:themeColor="text1"/>
          <w:sz w:val="24"/>
          <w:szCs w:val="24"/>
        </w:rPr>
        <w:t xml:space="preserve"> Stati membri;</w:t>
      </w:r>
    </w:p>
    <w:p w14:paraId="20115758" w14:textId="5AA32D76" w:rsidR="00FB4848" w:rsidRPr="00140C4B" w:rsidRDefault="00D55F36" w:rsidP="005B2336">
      <w:pPr>
        <w:jc w:val="both"/>
        <w:rPr>
          <w:rFonts w:ascii="Times New Roman" w:hAnsi="Times New Roman" w:cs="Times New Roman"/>
          <w:color w:val="000000" w:themeColor="text1"/>
          <w:sz w:val="24"/>
          <w:szCs w:val="24"/>
        </w:rPr>
      </w:pPr>
      <w:r w:rsidRPr="00524E9A">
        <w:rPr>
          <w:rFonts w:ascii="Times New Roman" w:hAnsi="Times New Roman" w:cs="Times New Roman"/>
          <w:color w:val="000000" w:themeColor="text1"/>
          <w:sz w:val="24"/>
          <w:szCs w:val="24"/>
        </w:rPr>
        <w:t xml:space="preserve">8) </w:t>
      </w:r>
      <w:r w:rsidR="00104400" w:rsidRPr="00524E9A">
        <w:rPr>
          <w:rFonts w:ascii="Times New Roman" w:hAnsi="Times New Roman" w:cs="Times New Roman"/>
          <w:color w:val="000000" w:themeColor="text1"/>
          <w:sz w:val="24"/>
          <w:szCs w:val="24"/>
        </w:rPr>
        <w:t>a promuovere</w:t>
      </w:r>
      <w:r w:rsidR="00B36AD6" w:rsidRPr="00524E9A">
        <w:rPr>
          <w:rFonts w:ascii="Times New Roman" w:hAnsi="Times New Roman" w:cs="Times New Roman"/>
          <w:color w:val="000000" w:themeColor="text1"/>
          <w:sz w:val="24"/>
          <w:szCs w:val="24"/>
        </w:rPr>
        <w:t>,</w:t>
      </w:r>
      <w:r w:rsidR="00104400" w:rsidRPr="00524E9A">
        <w:rPr>
          <w:rFonts w:ascii="Times New Roman" w:hAnsi="Times New Roman" w:cs="Times New Roman"/>
          <w:color w:val="000000" w:themeColor="text1"/>
          <w:sz w:val="24"/>
          <w:szCs w:val="24"/>
        </w:rPr>
        <w:t xml:space="preserve"> </w:t>
      </w:r>
      <w:r w:rsidR="00C95114" w:rsidRPr="00524E9A">
        <w:rPr>
          <w:rFonts w:ascii="Times New Roman" w:hAnsi="Times New Roman" w:cs="Times New Roman"/>
          <w:color w:val="000000" w:themeColor="text1"/>
          <w:sz w:val="24"/>
          <w:szCs w:val="24"/>
        </w:rPr>
        <w:t>nel corso del negoziato che si aprirà dopo la presentazione</w:t>
      </w:r>
      <w:r w:rsidR="00104400" w:rsidRPr="00524E9A">
        <w:rPr>
          <w:rFonts w:ascii="Times New Roman" w:hAnsi="Times New Roman" w:cs="Times New Roman"/>
          <w:color w:val="000000" w:themeColor="text1"/>
          <w:sz w:val="24"/>
          <w:szCs w:val="24"/>
        </w:rPr>
        <w:t xml:space="preserve"> del Libro bianco</w:t>
      </w:r>
      <w:r w:rsidR="00330F1D" w:rsidRPr="00524E9A">
        <w:rPr>
          <w:rFonts w:ascii="Times New Roman" w:hAnsi="Times New Roman" w:cs="Times New Roman"/>
          <w:color w:val="000000" w:themeColor="text1"/>
          <w:sz w:val="24"/>
          <w:szCs w:val="24"/>
        </w:rPr>
        <w:t xml:space="preserve"> </w:t>
      </w:r>
      <w:r w:rsidR="00104400" w:rsidRPr="00524E9A">
        <w:rPr>
          <w:rFonts w:ascii="Times New Roman" w:hAnsi="Times New Roman" w:cs="Times New Roman"/>
          <w:color w:val="000000" w:themeColor="text1"/>
          <w:sz w:val="24"/>
          <w:szCs w:val="24"/>
        </w:rPr>
        <w:t>sulla difesa europea</w:t>
      </w:r>
      <w:r w:rsidR="00330F1D" w:rsidRPr="00524E9A">
        <w:rPr>
          <w:rFonts w:ascii="Times New Roman" w:hAnsi="Times New Roman" w:cs="Times New Roman"/>
          <w:color w:val="000000" w:themeColor="text1"/>
          <w:sz w:val="24"/>
          <w:szCs w:val="24"/>
        </w:rPr>
        <w:t xml:space="preserve"> e i suoi strumenti</w:t>
      </w:r>
      <w:r w:rsidR="00B36AD6" w:rsidRPr="00524E9A">
        <w:rPr>
          <w:rFonts w:ascii="Times New Roman" w:hAnsi="Times New Roman" w:cs="Times New Roman"/>
          <w:color w:val="000000" w:themeColor="text1"/>
          <w:sz w:val="24"/>
          <w:szCs w:val="24"/>
        </w:rPr>
        <w:t>,</w:t>
      </w:r>
      <w:r w:rsidR="00104400" w:rsidRPr="00524E9A">
        <w:rPr>
          <w:rFonts w:ascii="Times New Roman" w:hAnsi="Times New Roman" w:cs="Times New Roman"/>
          <w:color w:val="000000" w:themeColor="text1"/>
          <w:sz w:val="24"/>
          <w:szCs w:val="24"/>
        </w:rPr>
        <w:t xml:space="preserve"> tutti gli </w:t>
      </w:r>
      <w:r w:rsidR="00330F1D" w:rsidRPr="00524E9A">
        <w:rPr>
          <w:rFonts w:ascii="Times New Roman" w:hAnsi="Times New Roman" w:cs="Times New Roman"/>
          <w:color w:val="000000" w:themeColor="text1"/>
          <w:sz w:val="24"/>
          <w:szCs w:val="24"/>
        </w:rPr>
        <w:t>elementi</w:t>
      </w:r>
      <w:r w:rsidR="00104400" w:rsidRPr="00524E9A">
        <w:rPr>
          <w:rFonts w:ascii="Times New Roman" w:hAnsi="Times New Roman" w:cs="Times New Roman"/>
          <w:color w:val="000000" w:themeColor="text1"/>
          <w:sz w:val="24"/>
          <w:szCs w:val="24"/>
        </w:rPr>
        <w:t xml:space="preserve"> che puntano a una governance democratica chiara del settore, a</w:t>
      </w:r>
      <w:r w:rsidR="00FB1CFF" w:rsidRPr="00524E9A">
        <w:rPr>
          <w:rFonts w:ascii="Times New Roman" w:hAnsi="Times New Roman" w:cs="Times New Roman"/>
          <w:color w:val="000000" w:themeColor="text1"/>
          <w:sz w:val="24"/>
          <w:szCs w:val="24"/>
        </w:rPr>
        <w:t xml:space="preserve">gli </w:t>
      </w:r>
      <w:r w:rsidR="00104400" w:rsidRPr="00524E9A">
        <w:rPr>
          <w:rFonts w:ascii="Times New Roman" w:hAnsi="Times New Roman" w:cs="Times New Roman"/>
          <w:color w:val="000000" w:themeColor="text1"/>
          <w:sz w:val="24"/>
          <w:szCs w:val="24"/>
        </w:rPr>
        <w:t>investiment</w:t>
      </w:r>
      <w:r w:rsidR="00FB1CFF" w:rsidRPr="00524E9A">
        <w:rPr>
          <w:rFonts w:ascii="Times New Roman" w:hAnsi="Times New Roman" w:cs="Times New Roman"/>
          <w:color w:val="000000" w:themeColor="text1"/>
          <w:sz w:val="24"/>
          <w:szCs w:val="24"/>
        </w:rPr>
        <w:t>i</w:t>
      </w:r>
      <w:r w:rsidR="00104400" w:rsidRPr="00524E9A">
        <w:rPr>
          <w:rFonts w:ascii="Times New Roman" w:hAnsi="Times New Roman" w:cs="Times New Roman"/>
          <w:color w:val="000000" w:themeColor="text1"/>
          <w:sz w:val="24"/>
          <w:szCs w:val="24"/>
        </w:rPr>
        <w:t xml:space="preserve"> comun</w:t>
      </w:r>
      <w:r w:rsidR="00FB1CFF" w:rsidRPr="00524E9A">
        <w:rPr>
          <w:rFonts w:ascii="Times New Roman" w:hAnsi="Times New Roman" w:cs="Times New Roman"/>
          <w:color w:val="000000" w:themeColor="text1"/>
          <w:sz w:val="24"/>
          <w:szCs w:val="24"/>
        </w:rPr>
        <w:t>i necessari</w:t>
      </w:r>
      <w:r w:rsidR="00104400" w:rsidRPr="00524E9A">
        <w:rPr>
          <w:rFonts w:ascii="Times New Roman" w:hAnsi="Times New Roman" w:cs="Times New Roman"/>
          <w:color w:val="000000" w:themeColor="text1"/>
          <w:sz w:val="24"/>
          <w:szCs w:val="24"/>
        </w:rPr>
        <w:t xml:space="preserve"> per realizzare</w:t>
      </w:r>
      <w:r w:rsidR="00104400" w:rsidRPr="00140C4B">
        <w:rPr>
          <w:rFonts w:ascii="Times New Roman" w:hAnsi="Times New Roman" w:cs="Times New Roman"/>
          <w:color w:val="000000" w:themeColor="text1"/>
          <w:sz w:val="24"/>
          <w:szCs w:val="24"/>
        </w:rPr>
        <w:t xml:space="preserve"> l’autonomia strategica e colmare i deficit alla sicurezza europea, al coordinamento e all’integrazione della capacità industriali europee e </w:t>
      </w:r>
      <w:r w:rsidR="007B6CB6" w:rsidRPr="00140C4B">
        <w:rPr>
          <w:rFonts w:ascii="Times New Roman" w:hAnsi="Times New Roman" w:cs="Times New Roman"/>
          <w:color w:val="000000" w:themeColor="text1"/>
          <w:sz w:val="24"/>
          <w:szCs w:val="24"/>
        </w:rPr>
        <w:t xml:space="preserve">dei comandi militari, </w:t>
      </w:r>
      <w:r w:rsidR="00104400" w:rsidRPr="00140C4B">
        <w:rPr>
          <w:rFonts w:ascii="Times New Roman" w:hAnsi="Times New Roman" w:cs="Times New Roman"/>
          <w:color w:val="000000" w:themeColor="text1"/>
          <w:sz w:val="24"/>
          <w:szCs w:val="24"/>
        </w:rPr>
        <w:t>all’interoperabilità dei sistemi di difesa</w:t>
      </w:r>
      <w:r w:rsidR="00FB1CFF" w:rsidRPr="00140C4B">
        <w:rPr>
          <w:rFonts w:ascii="Times New Roman" w:hAnsi="Times New Roman" w:cs="Times New Roman"/>
          <w:color w:val="000000" w:themeColor="text1"/>
          <w:sz w:val="24"/>
          <w:szCs w:val="24"/>
        </w:rPr>
        <w:t xml:space="preserve"> verso un esercito comune europeo</w:t>
      </w:r>
      <w:r w:rsidR="00104400" w:rsidRPr="00140C4B">
        <w:rPr>
          <w:rFonts w:ascii="Times New Roman" w:hAnsi="Times New Roman" w:cs="Times New Roman"/>
          <w:color w:val="000000" w:themeColor="text1"/>
          <w:sz w:val="24"/>
          <w:szCs w:val="24"/>
        </w:rPr>
        <w:t>: a promuovere, pertanto,</w:t>
      </w:r>
      <w:r w:rsidR="00702BBC">
        <w:rPr>
          <w:rFonts w:ascii="Times New Roman" w:hAnsi="Times New Roman" w:cs="Times New Roman"/>
          <w:color w:val="000000" w:themeColor="text1"/>
          <w:sz w:val="24"/>
          <w:szCs w:val="24"/>
        </w:rPr>
        <w:t xml:space="preserve"> </w:t>
      </w:r>
      <w:r w:rsidR="00104400" w:rsidRPr="00140C4B">
        <w:rPr>
          <w:rFonts w:ascii="Times New Roman" w:hAnsi="Times New Roman" w:cs="Times New Roman"/>
          <w:color w:val="000000" w:themeColor="text1"/>
          <w:sz w:val="24"/>
          <w:szCs w:val="24"/>
        </w:rPr>
        <w:t xml:space="preserve">una radicale revisione </w:t>
      </w:r>
      <w:r w:rsidR="009955AC">
        <w:rPr>
          <w:rFonts w:ascii="Times New Roman" w:hAnsi="Times New Roman" w:cs="Times New Roman"/>
          <w:color w:val="000000" w:themeColor="text1"/>
          <w:sz w:val="24"/>
          <w:szCs w:val="24"/>
        </w:rPr>
        <w:t xml:space="preserve">del </w:t>
      </w:r>
      <w:r w:rsidR="00104400" w:rsidRPr="00140C4B">
        <w:rPr>
          <w:rFonts w:ascii="Times New Roman" w:hAnsi="Times New Roman" w:cs="Times New Roman"/>
          <w:color w:val="000000" w:themeColor="text1"/>
          <w:sz w:val="24"/>
          <w:szCs w:val="24"/>
        </w:rPr>
        <w:t xml:space="preserve">piano di riarmo </w:t>
      </w:r>
      <w:r w:rsidR="009955AC">
        <w:rPr>
          <w:rFonts w:ascii="Times New Roman" w:hAnsi="Times New Roman" w:cs="Times New Roman"/>
          <w:color w:val="000000" w:themeColor="text1"/>
          <w:sz w:val="24"/>
          <w:szCs w:val="24"/>
        </w:rPr>
        <w:t>propost</w:t>
      </w:r>
      <w:r w:rsidR="00FD0E40">
        <w:rPr>
          <w:rFonts w:ascii="Times New Roman" w:hAnsi="Times New Roman" w:cs="Times New Roman"/>
          <w:color w:val="000000" w:themeColor="text1"/>
          <w:sz w:val="24"/>
          <w:szCs w:val="24"/>
        </w:rPr>
        <w:t>o</w:t>
      </w:r>
      <w:r w:rsidR="009955AC">
        <w:rPr>
          <w:rFonts w:ascii="Times New Roman" w:hAnsi="Times New Roman" w:cs="Times New Roman"/>
          <w:color w:val="000000" w:themeColor="text1"/>
          <w:sz w:val="24"/>
          <w:szCs w:val="24"/>
        </w:rPr>
        <w:t xml:space="preserve"> </w:t>
      </w:r>
      <w:r w:rsidR="00104400" w:rsidRPr="00140C4B">
        <w:rPr>
          <w:rFonts w:ascii="Times New Roman" w:hAnsi="Times New Roman" w:cs="Times New Roman"/>
          <w:color w:val="000000" w:themeColor="text1"/>
          <w:sz w:val="24"/>
          <w:szCs w:val="24"/>
        </w:rPr>
        <w:t>d</w:t>
      </w:r>
      <w:r w:rsidR="009955AC">
        <w:rPr>
          <w:rFonts w:ascii="Times New Roman" w:hAnsi="Times New Roman" w:cs="Times New Roman"/>
          <w:color w:val="000000" w:themeColor="text1"/>
          <w:sz w:val="24"/>
          <w:szCs w:val="24"/>
        </w:rPr>
        <w:t>a</w:t>
      </w:r>
      <w:r w:rsidR="00104400" w:rsidRPr="00140C4B">
        <w:rPr>
          <w:rFonts w:ascii="Times New Roman" w:hAnsi="Times New Roman" w:cs="Times New Roman"/>
          <w:color w:val="000000" w:themeColor="text1"/>
          <w:sz w:val="24"/>
          <w:szCs w:val="24"/>
        </w:rPr>
        <w:t xml:space="preserve">lla Presidente Von </w:t>
      </w:r>
      <w:proofErr w:type="spellStart"/>
      <w:r w:rsidR="00104400" w:rsidRPr="00140C4B">
        <w:rPr>
          <w:rFonts w:ascii="Times New Roman" w:hAnsi="Times New Roman" w:cs="Times New Roman"/>
          <w:color w:val="000000" w:themeColor="text1"/>
          <w:sz w:val="24"/>
          <w:szCs w:val="24"/>
        </w:rPr>
        <w:t>der</w:t>
      </w:r>
      <w:proofErr w:type="spellEnd"/>
      <w:r w:rsidR="00104400" w:rsidRPr="00140C4B">
        <w:rPr>
          <w:rFonts w:ascii="Times New Roman" w:hAnsi="Times New Roman" w:cs="Times New Roman"/>
          <w:color w:val="000000" w:themeColor="text1"/>
          <w:sz w:val="24"/>
          <w:szCs w:val="24"/>
        </w:rPr>
        <w:t xml:space="preserve"> Leyen, sulla base delle critiche e delle proposte avanzate in premessa, </w:t>
      </w:r>
      <w:r w:rsidR="00FB4848" w:rsidRPr="00140C4B">
        <w:rPr>
          <w:rFonts w:ascii="Times New Roman" w:hAnsi="Times New Roman" w:cs="Times New Roman"/>
          <w:color w:val="000000" w:themeColor="text1"/>
          <w:sz w:val="24"/>
          <w:szCs w:val="24"/>
        </w:rPr>
        <w:t>al fine di</w:t>
      </w:r>
      <w:r w:rsidR="00B96D84">
        <w:rPr>
          <w:rFonts w:ascii="Times New Roman" w:hAnsi="Times New Roman" w:cs="Times New Roman"/>
          <w:color w:val="000000" w:themeColor="text1"/>
          <w:sz w:val="24"/>
          <w:szCs w:val="24"/>
        </w:rPr>
        <w:t xml:space="preserve"> assicurare investimenti comuni effettivi non a detrimento delle priorità sociali di sviluppo e coesione, e di </w:t>
      </w:r>
      <w:r w:rsidR="00FB4848" w:rsidRPr="00140C4B">
        <w:rPr>
          <w:rFonts w:ascii="Times New Roman" w:hAnsi="Times New Roman" w:cs="Times New Roman"/>
          <w:color w:val="000000" w:themeColor="text1"/>
          <w:sz w:val="24"/>
          <w:szCs w:val="24"/>
        </w:rPr>
        <w:t xml:space="preserve">condizionare </w:t>
      </w:r>
      <w:r w:rsidR="00FB1CFF" w:rsidRPr="00140C4B">
        <w:rPr>
          <w:rFonts w:ascii="Times New Roman" w:hAnsi="Times New Roman" w:cs="Times New Roman"/>
          <w:color w:val="000000" w:themeColor="text1"/>
          <w:sz w:val="24"/>
          <w:szCs w:val="24"/>
        </w:rPr>
        <w:t xml:space="preserve">tutte le </w:t>
      </w:r>
      <w:r w:rsidR="00FB4848" w:rsidRPr="00140C4B">
        <w:rPr>
          <w:rFonts w:ascii="Times New Roman" w:hAnsi="Times New Roman" w:cs="Times New Roman"/>
          <w:color w:val="000000" w:themeColor="text1"/>
          <w:sz w:val="24"/>
          <w:szCs w:val="24"/>
        </w:rPr>
        <w:t xml:space="preserve">spese </w:t>
      </w:r>
      <w:r w:rsidR="00104400" w:rsidRPr="00140C4B">
        <w:rPr>
          <w:rFonts w:ascii="Times New Roman" w:hAnsi="Times New Roman" w:cs="Times New Roman"/>
          <w:color w:val="000000" w:themeColor="text1"/>
          <w:sz w:val="24"/>
          <w:szCs w:val="24"/>
        </w:rPr>
        <w:t>e</w:t>
      </w:r>
      <w:r w:rsidR="00FB4848" w:rsidRPr="00140C4B">
        <w:rPr>
          <w:rFonts w:ascii="Times New Roman" w:hAnsi="Times New Roman" w:cs="Times New Roman"/>
          <w:color w:val="000000" w:themeColor="text1"/>
          <w:sz w:val="24"/>
          <w:szCs w:val="24"/>
        </w:rPr>
        <w:t xml:space="preserve"> </w:t>
      </w:r>
      <w:r w:rsidR="00FB1CFF" w:rsidRPr="00140C4B">
        <w:rPr>
          <w:rFonts w:ascii="Times New Roman" w:hAnsi="Times New Roman" w:cs="Times New Roman"/>
          <w:color w:val="000000" w:themeColor="text1"/>
          <w:sz w:val="24"/>
          <w:szCs w:val="24"/>
        </w:rPr>
        <w:t xml:space="preserve">gli </w:t>
      </w:r>
      <w:r w:rsidR="00FB4848" w:rsidRPr="00140C4B">
        <w:rPr>
          <w:rFonts w:ascii="Times New Roman" w:hAnsi="Times New Roman" w:cs="Times New Roman"/>
          <w:color w:val="000000" w:themeColor="text1"/>
          <w:sz w:val="24"/>
          <w:szCs w:val="24"/>
        </w:rPr>
        <w:t>strumenti</w:t>
      </w:r>
      <w:r w:rsidR="00104400" w:rsidRPr="00140C4B">
        <w:rPr>
          <w:rFonts w:ascii="Times New Roman" w:hAnsi="Times New Roman" w:cs="Times New Roman"/>
          <w:color w:val="000000" w:themeColor="text1"/>
          <w:sz w:val="24"/>
          <w:szCs w:val="24"/>
        </w:rPr>
        <w:t xml:space="preserve"> </w:t>
      </w:r>
      <w:r w:rsidR="00FB1CFF" w:rsidRPr="00140C4B">
        <w:rPr>
          <w:rFonts w:ascii="Times New Roman" w:hAnsi="Times New Roman" w:cs="Times New Roman"/>
          <w:color w:val="000000" w:themeColor="text1"/>
          <w:sz w:val="24"/>
          <w:szCs w:val="24"/>
        </w:rPr>
        <w:t xml:space="preserve">europei </w:t>
      </w:r>
      <w:r w:rsidR="00104400" w:rsidRPr="00140C4B">
        <w:rPr>
          <w:rFonts w:ascii="Times New Roman" w:hAnsi="Times New Roman" w:cs="Times New Roman"/>
          <w:color w:val="000000" w:themeColor="text1"/>
          <w:sz w:val="24"/>
          <w:szCs w:val="24"/>
        </w:rPr>
        <w:t>al</w:t>
      </w:r>
      <w:r w:rsidR="00FB4848" w:rsidRPr="00140C4B">
        <w:rPr>
          <w:rFonts w:ascii="Times New Roman" w:hAnsi="Times New Roman" w:cs="Times New Roman"/>
          <w:color w:val="000000" w:themeColor="text1"/>
          <w:sz w:val="24"/>
          <w:szCs w:val="24"/>
        </w:rPr>
        <w:t xml:space="preserve">la pianificazione, lo sviluppo, l’acquisizione e la gestione </w:t>
      </w:r>
      <w:r w:rsidR="00CC530B" w:rsidRPr="00140C4B">
        <w:rPr>
          <w:rFonts w:ascii="Times New Roman" w:hAnsi="Times New Roman" w:cs="Times New Roman"/>
          <w:color w:val="000000" w:themeColor="text1"/>
          <w:sz w:val="24"/>
          <w:szCs w:val="24"/>
        </w:rPr>
        <w:t>di</w:t>
      </w:r>
      <w:r w:rsidR="00FB4848" w:rsidRPr="00140C4B">
        <w:rPr>
          <w:rFonts w:ascii="Times New Roman" w:hAnsi="Times New Roman" w:cs="Times New Roman"/>
          <w:color w:val="000000" w:themeColor="text1"/>
          <w:sz w:val="24"/>
          <w:szCs w:val="24"/>
        </w:rPr>
        <w:t xml:space="preserve"> capacità</w:t>
      </w:r>
      <w:r w:rsidR="00104400" w:rsidRPr="00140C4B">
        <w:rPr>
          <w:rFonts w:ascii="Times New Roman" w:hAnsi="Times New Roman" w:cs="Times New Roman"/>
          <w:color w:val="000000" w:themeColor="text1"/>
          <w:sz w:val="24"/>
          <w:szCs w:val="24"/>
        </w:rPr>
        <w:t xml:space="preserve"> comuni</w:t>
      </w:r>
      <w:r w:rsidR="00FB4848" w:rsidRPr="00140C4B">
        <w:rPr>
          <w:rFonts w:ascii="Times New Roman" w:hAnsi="Times New Roman" w:cs="Times New Roman"/>
          <w:color w:val="000000" w:themeColor="text1"/>
          <w:sz w:val="24"/>
          <w:szCs w:val="24"/>
        </w:rPr>
        <w:t xml:space="preserve"> </w:t>
      </w:r>
      <w:r w:rsidR="00104400" w:rsidRPr="00140C4B">
        <w:rPr>
          <w:rFonts w:ascii="Times New Roman" w:hAnsi="Times New Roman" w:cs="Times New Roman"/>
          <w:color w:val="000000" w:themeColor="text1"/>
          <w:sz w:val="24"/>
          <w:szCs w:val="24"/>
        </w:rPr>
        <w:t>per realizzare un</w:t>
      </w:r>
      <w:r w:rsidR="00FB1CFF" w:rsidRPr="00140C4B">
        <w:rPr>
          <w:rFonts w:ascii="Times New Roman" w:hAnsi="Times New Roman" w:cs="Times New Roman"/>
          <w:color w:val="000000" w:themeColor="text1"/>
          <w:sz w:val="24"/>
          <w:szCs w:val="24"/>
        </w:rPr>
        <w:t>’</w:t>
      </w:r>
      <w:r w:rsidR="00104400" w:rsidRPr="00140C4B">
        <w:rPr>
          <w:rFonts w:ascii="Times New Roman" w:hAnsi="Times New Roman" w:cs="Times New Roman"/>
          <w:color w:val="000000" w:themeColor="text1"/>
          <w:sz w:val="24"/>
          <w:szCs w:val="24"/>
        </w:rPr>
        <w:t>unione della difesa;</w:t>
      </w:r>
    </w:p>
    <w:p w14:paraId="6283A873" w14:textId="385E6FBD" w:rsidR="005B2336" w:rsidRPr="00140C4B" w:rsidRDefault="00D55F36" w:rsidP="005B2336">
      <w:pPr>
        <w:jc w:val="both"/>
        <w:rPr>
          <w:rFonts w:ascii="Times New Roman" w:hAnsi="Times New Roman" w:cs="Times New Roman"/>
          <w:color w:val="000000" w:themeColor="text1"/>
          <w:sz w:val="24"/>
          <w:szCs w:val="24"/>
        </w:rPr>
      </w:pPr>
      <w:r w:rsidRPr="00140C4B">
        <w:rPr>
          <w:rFonts w:ascii="Times New Roman" w:hAnsi="Times New Roman" w:cs="Times New Roman"/>
          <w:color w:val="000000" w:themeColor="text1"/>
          <w:sz w:val="24"/>
          <w:szCs w:val="24"/>
        </w:rPr>
        <w:t xml:space="preserve">9) </w:t>
      </w:r>
      <w:r w:rsidR="005B2336" w:rsidRPr="00140C4B">
        <w:rPr>
          <w:rFonts w:ascii="Times New Roman" w:hAnsi="Times New Roman" w:cs="Times New Roman"/>
          <w:color w:val="000000" w:themeColor="text1"/>
          <w:sz w:val="24"/>
          <w:szCs w:val="24"/>
        </w:rPr>
        <w:t xml:space="preserve">a ribadire la ferma contrarietà all’utilizzo dei </w:t>
      </w:r>
      <w:r w:rsidR="00104400" w:rsidRPr="00140C4B">
        <w:rPr>
          <w:rFonts w:ascii="Times New Roman" w:hAnsi="Times New Roman" w:cs="Times New Roman"/>
          <w:color w:val="000000" w:themeColor="text1"/>
          <w:sz w:val="24"/>
          <w:szCs w:val="24"/>
        </w:rPr>
        <w:t>F</w:t>
      </w:r>
      <w:r w:rsidR="005B2336" w:rsidRPr="00140C4B">
        <w:rPr>
          <w:rFonts w:ascii="Times New Roman" w:hAnsi="Times New Roman" w:cs="Times New Roman"/>
          <w:color w:val="000000" w:themeColor="text1"/>
          <w:sz w:val="24"/>
          <w:szCs w:val="24"/>
        </w:rPr>
        <w:t>ondi di coesione</w:t>
      </w:r>
      <w:r w:rsidR="00104400" w:rsidRPr="00140C4B">
        <w:rPr>
          <w:rFonts w:ascii="Times New Roman" w:hAnsi="Times New Roman" w:cs="Times New Roman"/>
          <w:color w:val="000000" w:themeColor="text1"/>
          <w:sz w:val="24"/>
          <w:szCs w:val="24"/>
        </w:rPr>
        <w:t xml:space="preserve"> europei</w:t>
      </w:r>
      <w:r w:rsidR="005B2336" w:rsidRPr="00140C4B">
        <w:rPr>
          <w:rFonts w:ascii="Times New Roman" w:hAnsi="Times New Roman" w:cs="Times New Roman"/>
          <w:color w:val="000000" w:themeColor="text1"/>
          <w:sz w:val="24"/>
          <w:szCs w:val="24"/>
        </w:rPr>
        <w:t xml:space="preserve"> per il finanziamento </w:t>
      </w:r>
      <w:r w:rsidR="00104400" w:rsidRPr="00140C4B">
        <w:rPr>
          <w:rFonts w:ascii="Times New Roman" w:hAnsi="Times New Roman" w:cs="Times New Roman"/>
          <w:color w:val="000000" w:themeColor="text1"/>
          <w:sz w:val="24"/>
          <w:szCs w:val="24"/>
        </w:rPr>
        <w:t xml:space="preserve">e </w:t>
      </w:r>
      <w:r w:rsidR="005B2336" w:rsidRPr="00140C4B">
        <w:rPr>
          <w:rFonts w:ascii="Times New Roman" w:hAnsi="Times New Roman" w:cs="Times New Roman"/>
          <w:color w:val="000000" w:themeColor="text1"/>
          <w:sz w:val="24"/>
          <w:szCs w:val="24"/>
        </w:rPr>
        <w:t xml:space="preserve">l’aumento delle spese militari;  </w:t>
      </w:r>
    </w:p>
    <w:p w14:paraId="63753287" w14:textId="19F4A9FE" w:rsidR="00E44EAD" w:rsidRPr="00140C4B" w:rsidRDefault="00D55F36" w:rsidP="005B2336">
      <w:pPr>
        <w:jc w:val="both"/>
        <w:rPr>
          <w:rFonts w:ascii="Times New Roman" w:hAnsi="Times New Roman" w:cs="Times New Roman"/>
          <w:color w:val="000000" w:themeColor="text1"/>
          <w:sz w:val="24"/>
          <w:szCs w:val="24"/>
        </w:rPr>
      </w:pPr>
      <w:r w:rsidRPr="00140C4B">
        <w:rPr>
          <w:rFonts w:ascii="Times New Roman" w:hAnsi="Times New Roman" w:cs="Times New Roman"/>
          <w:color w:val="000000" w:themeColor="text1"/>
          <w:sz w:val="24"/>
          <w:szCs w:val="24"/>
        </w:rPr>
        <w:t xml:space="preserve">10) </w:t>
      </w:r>
      <w:r w:rsidR="00E44EAD" w:rsidRPr="00140C4B">
        <w:rPr>
          <w:rFonts w:ascii="Times New Roman" w:hAnsi="Times New Roman" w:cs="Times New Roman"/>
          <w:color w:val="000000" w:themeColor="text1"/>
          <w:sz w:val="24"/>
          <w:szCs w:val="24"/>
        </w:rPr>
        <w:t>a sostenere la realizzazione di corridoi umanitari sicuri e l’istituzione permanente di una missione europea di ricerca e salvataggio nel Mediterraneo, a promuovere la costruzione di un sistema comune, coordinato e solidale per la gestione strutturale del fenomeno migratorio, a garantire procedure e percorsi equi, sicuri e legali per migranti e richiedenti asilo, in particolare i minori, nonché a contrastare efficacemente il traffico di esseri umani, anche attraverso partenariati responsabili e trasparenti con i Paesi di origine e transito, evitando in ogni caso disumane, inefficaci e costose forme di esternalizzazione delle frontiere dell</w:t>
      </w:r>
      <w:r w:rsidR="00E40508" w:rsidRPr="00140C4B">
        <w:rPr>
          <w:rFonts w:ascii="Times New Roman" w:hAnsi="Times New Roman" w:cs="Times New Roman"/>
          <w:color w:val="000000" w:themeColor="text1"/>
          <w:sz w:val="24"/>
          <w:szCs w:val="24"/>
        </w:rPr>
        <w:t>’</w:t>
      </w:r>
      <w:r w:rsidR="00E44EAD" w:rsidRPr="00140C4B">
        <w:rPr>
          <w:rFonts w:ascii="Times New Roman" w:hAnsi="Times New Roman" w:cs="Times New Roman"/>
          <w:color w:val="000000" w:themeColor="text1"/>
          <w:sz w:val="24"/>
          <w:szCs w:val="24"/>
        </w:rPr>
        <w:t>UE</w:t>
      </w:r>
      <w:r w:rsidR="00E40508" w:rsidRPr="00140C4B">
        <w:rPr>
          <w:rFonts w:ascii="Times New Roman" w:hAnsi="Times New Roman" w:cs="Times New Roman"/>
          <w:color w:val="000000" w:themeColor="text1"/>
          <w:sz w:val="24"/>
          <w:szCs w:val="24"/>
        </w:rPr>
        <w:t xml:space="preserve">, come gli </w:t>
      </w:r>
      <w:r w:rsidR="00E40508" w:rsidRPr="00140C4B">
        <w:rPr>
          <w:rFonts w:ascii="Times New Roman" w:hAnsi="Times New Roman" w:cs="Times New Roman"/>
          <w:i/>
          <w:iCs/>
          <w:color w:val="000000" w:themeColor="text1"/>
          <w:sz w:val="24"/>
          <w:szCs w:val="24"/>
        </w:rPr>
        <w:t>hub</w:t>
      </w:r>
      <w:r w:rsidR="00E40508" w:rsidRPr="00140C4B">
        <w:rPr>
          <w:rFonts w:ascii="Times New Roman" w:hAnsi="Times New Roman" w:cs="Times New Roman"/>
          <w:color w:val="000000" w:themeColor="text1"/>
          <w:sz w:val="24"/>
          <w:szCs w:val="24"/>
        </w:rPr>
        <w:t xml:space="preserve"> di rimpatrio in </w:t>
      </w:r>
      <w:r w:rsidR="008860D9" w:rsidRPr="00140C4B">
        <w:rPr>
          <w:rFonts w:ascii="Times New Roman" w:hAnsi="Times New Roman" w:cs="Times New Roman"/>
          <w:color w:val="000000" w:themeColor="text1"/>
          <w:sz w:val="24"/>
          <w:szCs w:val="24"/>
        </w:rPr>
        <w:t>p</w:t>
      </w:r>
      <w:r w:rsidR="00E40508" w:rsidRPr="00140C4B">
        <w:rPr>
          <w:rFonts w:ascii="Times New Roman" w:hAnsi="Times New Roman" w:cs="Times New Roman"/>
          <w:color w:val="000000" w:themeColor="text1"/>
          <w:sz w:val="24"/>
          <w:szCs w:val="24"/>
        </w:rPr>
        <w:t>aesi terzi</w:t>
      </w:r>
      <w:r w:rsidR="00E44EAD" w:rsidRPr="00140C4B">
        <w:rPr>
          <w:rFonts w:ascii="Times New Roman" w:hAnsi="Times New Roman" w:cs="Times New Roman"/>
          <w:color w:val="000000" w:themeColor="text1"/>
          <w:sz w:val="24"/>
          <w:szCs w:val="24"/>
        </w:rPr>
        <w:t>;</w:t>
      </w:r>
    </w:p>
    <w:p w14:paraId="6A44F461" w14:textId="3B08D357" w:rsidR="00784F6D" w:rsidRPr="004605E6" w:rsidRDefault="00D55F36" w:rsidP="00976FB5">
      <w:pPr>
        <w:jc w:val="both"/>
        <w:rPr>
          <w:rFonts w:ascii="Times New Roman" w:hAnsi="Times New Roman" w:cs="Times New Roman"/>
          <w:color w:val="000000" w:themeColor="text1"/>
          <w:sz w:val="24"/>
          <w:szCs w:val="24"/>
        </w:rPr>
      </w:pPr>
      <w:r w:rsidRPr="00140C4B">
        <w:rPr>
          <w:rFonts w:ascii="Times New Roman" w:hAnsi="Times New Roman" w:cs="Times New Roman"/>
          <w:color w:val="000000" w:themeColor="text1"/>
          <w:sz w:val="24"/>
          <w:szCs w:val="24"/>
        </w:rPr>
        <w:t xml:space="preserve">11) </w:t>
      </w:r>
      <w:r w:rsidR="005B2336" w:rsidRPr="00140C4B">
        <w:rPr>
          <w:rFonts w:ascii="Times New Roman" w:hAnsi="Times New Roman" w:cs="Times New Roman"/>
          <w:color w:val="000000" w:themeColor="text1"/>
          <w:sz w:val="24"/>
          <w:szCs w:val="24"/>
        </w:rPr>
        <w:t>ad adoperarsi affinché</w:t>
      </w:r>
      <w:r w:rsidR="00104400" w:rsidRPr="00140C4B">
        <w:rPr>
          <w:rFonts w:ascii="Times New Roman" w:hAnsi="Times New Roman" w:cs="Times New Roman"/>
          <w:color w:val="000000" w:themeColor="text1"/>
          <w:sz w:val="24"/>
          <w:szCs w:val="24"/>
        </w:rPr>
        <w:t xml:space="preserve"> tutti</w:t>
      </w:r>
      <w:r w:rsidR="005B2336" w:rsidRPr="00140C4B">
        <w:rPr>
          <w:rFonts w:ascii="Times New Roman" w:hAnsi="Times New Roman" w:cs="Times New Roman"/>
          <w:color w:val="000000" w:themeColor="text1"/>
          <w:sz w:val="24"/>
          <w:szCs w:val="24"/>
        </w:rPr>
        <w:t xml:space="preserve"> gli Stati membri </w:t>
      </w:r>
      <w:r w:rsidR="008A0F47" w:rsidRPr="00140C4B">
        <w:rPr>
          <w:rFonts w:ascii="Times New Roman" w:hAnsi="Times New Roman" w:cs="Times New Roman"/>
          <w:color w:val="000000" w:themeColor="text1"/>
          <w:sz w:val="24"/>
          <w:szCs w:val="24"/>
        </w:rPr>
        <w:t>dell’Unione</w:t>
      </w:r>
      <w:r w:rsidR="00104400" w:rsidRPr="00140C4B">
        <w:rPr>
          <w:rFonts w:ascii="Times New Roman" w:hAnsi="Times New Roman" w:cs="Times New Roman"/>
          <w:color w:val="000000" w:themeColor="text1"/>
          <w:sz w:val="24"/>
          <w:szCs w:val="24"/>
        </w:rPr>
        <w:t xml:space="preserve"> europea</w:t>
      </w:r>
      <w:r w:rsidR="008A0F47" w:rsidRPr="00140C4B">
        <w:rPr>
          <w:rFonts w:ascii="Times New Roman" w:hAnsi="Times New Roman" w:cs="Times New Roman"/>
          <w:color w:val="000000" w:themeColor="text1"/>
          <w:sz w:val="24"/>
          <w:szCs w:val="24"/>
        </w:rPr>
        <w:t xml:space="preserve"> </w:t>
      </w:r>
      <w:r w:rsidR="005B2336" w:rsidRPr="00140C4B">
        <w:rPr>
          <w:rFonts w:ascii="Times New Roman" w:hAnsi="Times New Roman" w:cs="Times New Roman"/>
          <w:color w:val="000000" w:themeColor="text1"/>
          <w:sz w:val="24"/>
          <w:szCs w:val="24"/>
        </w:rPr>
        <w:t xml:space="preserve">rispettino e diano piena attuazione a tutte le decisioni assunte dalla Corte </w:t>
      </w:r>
      <w:r w:rsidR="00D82434">
        <w:rPr>
          <w:rFonts w:ascii="Times New Roman" w:hAnsi="Times New Roman" w:cs="Times New Roman"/>
          <w:color w:val="000000" w:themeColor="text1"/>
          <w:sz w:val="24"/>
          <w:szCs w:val="24"/>
        </w:rPr>
        <w:t>P</w:t>
      </w:r>
      <w:r w:rsidR="005B2336" w:rsidRPr="00140C4B">
        <w:rPr>
          <w:rFonts w:ascii="Times New Roman" w:hAnsi="Times New Roman" w:cs="Times New Roman"/>
          <w:color w:val="000000" w:themeColor="text1"/>
          <w:sz w:val="24"/>
          <w:szCs w:val="24"/>
        </w:rPr>
        <w:t xml:space="preserve">enale </w:t>
      </w:r>
      <w:r w:rsidR="00D82434">
        <w:rPr>
          <w:rFonts w:ascii="Times New Roman" w:hAnsi="Times New Roman" w:cs="Times New Roman"/>
          <w:color w:val="000000" w:themeColor="text1"/>
          <w:sz w:val="24"/>
          <w:szCs w:val="24"/>
        </w:rPr>
        <w:t>I</w:t>
      </w:r>
      <w:r w:rsidR="005B2336" w:rsidRPr="00140C4B">
        <w:rPr>
          <w:rFonts w:ascii="Times New Roman" w:hAnsi="Times New Roman" w:cs="Times New Roman"/>
          <w:color w:val="000000" w:themeColor="text1"/>
          <w:sz w:val="24"/>
          <w:szCs w:val="24"/>
        </w:rPr>
        <w:t>nternazionale</w:t>
      </w:r>
      <w:r w:rsidR="00104400" w:rsidRPr="00140C4B">
        <w:rPr>
          <w:rFonts w:ascii="Times New Roman" w:hAnsi="Times New Roman" w:cs="Times New Roman"/>
          <w:color w:val="000000" w:themeColor="text1"/>
          <w:sz w:val="24"/>
          <w:szCs w:val="24"/>
        </w:rPr>
        <w:t>.</w:t>
      </w:r>
    </w:p>
    <w:sectPr w:rsidR="00784F6D" w:rsidRPr="004605E6">
      <w:headerReference w:type="even" r:id="rId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D2DE" w14:textId="77777777" w:rsidR="00174FD6" w:rsidRDefault="00174FD6" w:rsidP="006A5A8C">
      <w:pPr>
        <w:spacing w:after="0" w:line="240" w:lineRule="auto"/>
      </w:pPr>
      <w:r>
        <w:separator/>
      </w:r>
    </w:p>
  </w:endnote>
  <w:endnote w:type="continuationSeparator" w:id="0">
    <w:p w14:paraId="2E8EF2B6" w14:textId="77777777" w:rsidR="00174FD6" w:rsidRDefault="00174FD6" w:rsidP="006A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CB89" w14:textId="77777777" w:rsidR="00174FD6" w:rsidRDefault="00174FD6" w:rsidP="006A5A8C">
      <w:pPr>
        <w:spacing w:after="0" w:line="240" w:lineRule="auto"/>
      </w:pPr>
      <w:r>
        <w:separator/>
      </w:r>
    </w:p>
  </w:footnote>
  <w:footnote w:type="continuationSeparator" w:id="0">
    <w:p w14:paraId="3BFA0410" w14:textId="77777777" w:rsidR="00174FD6" w:rsidRDefault="00174FD6" w:rsidP="006A5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34453571"/>
      <w:docPartObj>
        <w:docPartGallery w:val="Page Numbers (Top of Page)"/>
        <w:docPartUnique/>
      </w:docPartObj>
    </w:sdtPr>
    <w:sdtContent>
      <w:p w14:paraId="4BAF9B2F" w14:textId="1B32B976" w:rsidR="00F27B10" w:rsidRDefault="00F27B10" w:rsidP="007D7204">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9E2C515" w14:textId="77777777" w:rsidR="00F27B10" w:rsidRDefault="00F27B10" w:rsidP="00F27B10">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90981248"/>
      <w:docPartObj>
        <w:docPartGallery w:val="Page Numbers (Top of Page)"/>
        <w:docPartUnique/>
      </w:docPartObj>
    </w:sdtPr>
    <w:sdtContent>
      <w:p w14:paraId="1EADA741" w14:textId="21D3AD3B" w:rsidR="00F27B10" w:rsidRDefault="00F27B10" w:rsidP="007D7204">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448FA0E" w14:textId="77777777" w:rsidR="00F27B10" w:rsidRDefault="00F27B10" w:rsidP="00F27B10">
    <w:pPr>
      <w:pStyle w:val="Intestazion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3F7"/>
    <w:rsid w:val="00047FEE"/>
    <w:rsid w:val="000511A2"/>
    <w:rsid w:val="00054353"/>
    <w:rsid w:val="000B306C"/>
    <w:rsid w:val="000F4053"/>
    <w:rsid w:val="00104400"/>
    <w:rsid w:val="001159EE"/>
    <w:rsid w:val="0013124D"/>
    <w:rsid w:val="00133AAB"/>
    <w:rsid w:val="00140C4B"/>
    <w:rsid w:val="0014748C"/>
    <w:rsid w:val="00174FD6"/>
    <w:rsid w:val="001B7303"/>
    <w:rsid w:val="001C090C"/>
    <w:rsid w:val="001E48CE"/>
    <w:rsid w:val="001E6DC1"/>
    <w:rsid w:val="001F074D"/>
    <w:rsid w:val="00244F96"/>
    <w:rsid w:val="0024535E"/>
    <w:rsid w:val="00290BBC"/>
    <w:rsid w:val="00296ABF"/>
    <w:rsid w:val="002A5DC8"/>
    <w:rsid w:val="002B0881"/>
    <w:rsid w:val="002B6AB3"/>
    <w:rsid w:val="002B7D78"/>
    <w:rsid w:val="002C001D"/>
    <w:rsid w:val="00322CCF"/>
    <w:rsid w:val="003256DB"/>
    <w:rsid w:val="00330F1D"/>
    <w:rsid w:val="00353F4A"/>
    <w:rsid w:val="00355F3A"/>
    <w:rsid w:val="00366044"/>
    <w:rsid w:val="0037017E"/>
    <w:rsid w:val="00371C1B"/>
    <w:rsid w:val="003B77B5"/>
    <w:rsid w:val="003C2842"/>
    <w:rsid w:val="00404943"/>
    <w:rsid w:val="004202AF"/>
    <w:rsid w:val="00427C29"/>
    <w:rsid w:val="004413EC"/>
    <w:rsid w:val="004559A1"/>
    <w:rsid w:val="004605E6"/>
    <w:rsid w:val="0046434B"/>
    <w:rsid w:val="00492E82"/>
    <w:rsid w:val="004C6D45"/>
    <w:rsid w:val="00524166"/>
    <w:rsid w:val="00524E9A"/>
    <w:rsid w:val="00530FAA"/>
    <w:rsid w:val="00545D79"/>
    <w:rsid w:val="0055236C"/>
    <w:rsid w:val="00552FFC"/>
    <w:rsid w:val="00563A49"/>
    <w:rsid w:val="005842B5"/>
    <w:rsid w:val="005B2336"/>
    <w:rsid w:val="005D550F"/>
    <w:rsid w:val="006429D3"/>
    <w:rsid w:val="0065617E"/>
    <w:rsid w:val="00672C8E"/>
    <w:rsid w:val="00675290"/>
    <w:rsid w:val="006769A0"/>
    <w:rsid w:val="00677A7F"/>
    <w:rsid w:val="006A5A8C"/>
    <w:rsid w:val="006C4D71"/>
    <w:rsid w:val="006E0EB0"/>
    <w:rsid w:val="00702BBC"/>
    <w:rsid w:val="00705E0A"/>
    <w:rsid w:val="00707859"/>
    <w:rsid w:val="007235AA"/>
    <w:rsid w:val="007279F1"/>
    <w:rsid w:val="0073488E"/>
    <w:rsid w:val="0074712F"/>
    <w:rsid w:val="00747DCA"/>
    <w:rsid w:val="007534E6"/>
    <w:rsid w:val="0076640A"/>
    <w:rsid w:val="0077011D"/>
    <w:rsid w:val="00772D11"/>
    <w:rsid w:val="007736CD"/>
    <w:rsid w:val="00776CF4"/>
    <w:rsid w:val="00784F6D"/>
    <w:rsid w:val="007875C3"/>
    <w:rsid w:val="007B6CB6"/>
    <w:rsid w:val="007C7D27"/>
    <w:rsid w:val="00804468"/>
    <w:rsid w:val="00811C0C"/>
    <w:rsid w:val="00814B99"/>
    <w:rsid w:val="00814F43"/>
    <w:rsid w:val="0085237F"/>
    <w:rsid w:val="008634BB"/>
    <w:rsid w:val="00872F7C"/>
    <w:rsid w:val="008860D9"/>
    <w:rsid w:val="0089701B"/>
    <w:rsid w:val="00897F22"/>
    <w:rsid w:val="008A0F47"/>
    <w:rsid w:val="008A17C0"/>
    <w:rsid w:val="008D5151"/>
    <w:rsid w:val="008F0376"/>
    <w:rsid w:val="009157EC"/>
    <w:rsid w:val="00921DC2"/>
    <w:rsid w:val="00951130"/>
    <w:rsid w:val="009647BC"/>
    <w:rsid w:val="00976FB5"/>
    <w:rsid w:val="009955AC"/>
    <w:rsid w:val="009A44B9"/>
    <w:rsid w:val="009C1F16"/>
    <w:rsid w:val="00A15A55"/>
    <w:rsid w:val="00A37DE1"/>
    <w:rsid w:val="00A445ED"/>
    <w:rsid w:val="00A47F5D"/>
    <w:rsid w:val="00A52591"/>
    <w:rsid w:val="00AA3EF7"/>
    <w:rsid w:val="00AD1B3E"/>
    <w:rsid w:val="00AD5A7E"/>
    <w:rsid w:val="00B00554"/>
    <w:rsid w:val="00B0587A"/>
    <w:rsid w:val="00B104A3"/>
    <w:rsid w:val="00B34470"/>
    <w:rsid w:val="00B36AD6"/>
    <w:rsid w:val="00B41245"/>
    <w:rsid w:val="00B60EA2"/>
    <w:rsid w:val="00B71A0B"/>
    <w:rsid w:val="00B96D84"/>
    <w:rsid w:val="00BA0420"/>
    <w:rsid w:val="00BD2854"/>
    <w:rsid w:val="00BD4826"/>
    <w:rsid w:val="00C04730"/>
    <w:rsid w:val="00C116CE"/>
    <w:rsid w:val="00C11FB9"/>
    <w:rsid w:val="00C203EE"/>
    <w:rsid w:val="00C21228"/>
    <w:rsid w:val="00C35F84"/>
    <w:rsid w:val="00C55C69"/>
    <w:rsid w:val="00C628C6"/>
    <w:rsid w:val="00C64948"/>
    <w:rsid w:val="00C71CC2"/>
    <w:rsid w:val="00C95114"/>
    <w:rsid w:val="00CC530B"/>
    <w:rsid w:val="00CD5CDC"/>
    <w:rsid w:val="00D01E7C"/>
    <w:rsid w:val="00D15EB2"/>
    <w:rsid w:val="00D3612A"/>
    <w:rsid w:val="00D555BC"/>
    <w:rsid w:val="00D55F36"/>
    <w:rsid w:val="00D73597"/>
    <w:rsid w:val="00D82434"/>
    <w:rsid w:val="00D85776"/>
    <w:rsid w:val="00D950CB"/>
    <w:rsid w:val="00DA3B21"/>
    <w:rsid w:val="00DA5891"/>
    <w:rsid w:val="00DB61C1"/>
    <w:rsid w:val="00DC2B67"/>
    <w:rsid w:val="00DD134E"/>
    <w:rsid w:val="00DE384D"/>
    <w:rsid w:val="00DF2438"/>
    <w:rsid w:val="00E40508"/>
    <w:rsid w:val="00E43D2C"/>
    <w:rsid w:val="00E44EAD"/>
    <w:rsid w:val="00E53F89"/>
    <w:rsid w:val="00E74B1A"/>
    <w:rsid w:val="00E83CFF"/>
    <w:rsid w:val="00EA5335"/>
    <w:rsid w:val="00EA73F7"/>
    <w:rsid w:val="00EB4CD9"/>
    <w:rsid w:val="00ED2F58"/>
    <w:rsid w:val="00EE1964"/>
    <w:rsid w:val="00F27B10"/>
    <w:rsid w:val="00F711FA"/>
    <w:rsid w:val="00F90148"/>
    <w:rsid w:val="00FB1CFF"/>
    <w:rsid w:val="00FB4848"/>
    <w:rsid w:val="00FD0E40"/>
    <w:rsid w:val="00FD7A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93EB"/>
  <w15:chartTrackingRefBased/>
  <w15:docId w15:val="{F8DC6362-6243-4418-BC93-BA9C425A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73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D134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134E"/>
    <w:rPr>
      <w:rFonts w:ascii="Segoe UI" w:hAnsi="Segoe UI" w:cs="Segoe UI"/>
      <w:sz w:val="18"/>
      <w:szCs w:val="18"/>
    </w:rPr>
  </w:style>
  <w:style w:type="paragraph" w:styleId="NormaleWeb">
    <w:name w:val="Normal (Web)"/>
    <w:basedOn w:val="Normale"/>
    <w:uiPriority w:val="99"/>
    <w:semiHidden/>
    <w:unhideWhenUsed/>
    <w:rsid w:val="007C7D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76FB5"/>
    <w:rPr>
      <w:color w:val="0000FF"/>
      <w:u w:val="single"/>
    </w:rPr>
  </w:style>
  <w:style w:type="character" w:styleId="Enfasigrassetto">
    <w:name w:val="Strong"/>
    <w:basedOn w:val="Carpredefinitoparagrafo"/>
    <w:uiPriority w:val="22"/>
    <w:qFormat/>
    <w:rsid w:val="00976FB5"/>
    <w:rPr>
      <w:b/>
      <w:bCs/>
    </w:rPr>
  </w:style>
  <w:style w:type="paragraph" w:styleId="Intestazione">
    <w:name w:val="header"/>
    <w:basedOn w:val="Normale"/>
    <w:link w:val="IntestazioneCarattere"/>
    <w:uiPriority w:val="99"/>
    <w:unhideWhenUsed/>
    <w:rsid w:val="006A5A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5A8C"/>
  </w:style>
  <w:style w:type="paragraph" w:styleId="Pidipagina">
    <w:name w:val="footer"/>
    <w:basedOn w:val="Normale"/>
    <w:link w:val="PidipaginaCarattere"/>
    <w:uiPriority w:val="99"/>
    <w:unhideWhenUsed/>
    <w:rsid w:val="006A5A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5A8C"/>
  </w:style>
  <w:style w:type="character" w:styleId="Numeropagina">
    <w:name w:val="page number"/>
    <w:basedOn w:val="Carpredefinitoparagrafo"/>
    <w:uiPriority w:val="99"/>
    <w:semiHidden/>
    <w:unhideWhenUsed/>
    <w:rsid w:val="00F27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8397">
      <w:bodyDiv w:val="1"/>
      <w:marLeft w:val="0"/>
      <w:marRight w:val="0"/>
      <w:marTop w:val="0"/>
      <w:marBottom w:val="0"/>
      <w:divBdr>
        <w:top w:val="none" w:sz="0" w:space="0" w:color="auto"/>
        <w:left w:val="none" w:sz="0" w:space="0" w:color="auto"/>
        <w:bottom w:val="none" w:sz="0" w:space="0" w:color="auto"/>
        <w:right w:val="none" w:sz="0" w:space="0" w:color="auto"/>
      </w:divBdr>
    </w:div>
    <w:div w:id="369577213">
      <w:bodyDiv w:val="1"/>
      <w:marLeft w:val="0"/>
      <w:marRight w:val="0"/>
      <w:marTop w:val="0"/>
      <w:marBottom w:val="0"/>
      <w:divBdr>
        <w:top w:val="none" w:sz="0" w:space="0" w:color="auto"/>
        <w:left w:val="none" w:sz="0" w:space="0" w:color="auto"/>
        <w:bottom w:val="none" w:sz="0" w:space="0" w:color="auto"/>
        <w:right w:val="none" w:sz="0" w:space="0" w:color="auto"/>
      </w:divBdr>
      <w:divsChild>
        <w:div w:id="743917193">
          <w:marLeft w:val="0"/>
          <w:marRight w:val="0"/>
          <w:marTop w:val="240"/>
          <w:marBottom w:val="240"/>
          <w:divBdr>
            <w:top w:val="none" w:sz="0" w:space="0" w:color="auto"/>
            <w:left w:val="none" w:sz="0" w:space="0" w:color="auto"/>
            <w:bottom w:val="none" w:sz="0" w:space="0" w:color="auto"/>
            <w:right w:val="none" w:sz="0" w:space="0" w:color="auto"/>
          </w:divBdr>
        </w:div>
      </w:divsChild>
    </w:div>
    <w:div w:id="181390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3173</Words>
  <Characters>18916</Characters>
  <Application>Microsoft Office Word</Application>
  <DocSecurity>0</DocSecurity>
  <Lines>252</Lines>
  <Paragraphs>59</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22030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Deputato</dc:creator>
  <cp:keywords/>
  <dc:description/>
  <cp:lastModifiedBy>Giuseppe L. C. Provenzano</cp:lastModifiedBy>
  <cp:revision>24</cp:revision>
  <cp:lastPrinted>2025-03-17T09:18:00Z</cp:lastPrinted>
  <dcterms:created xsi:type="dcterms:W3CDTF">2025-03-17T14:52:00Z</dcterms:created>
  <dcterms:modified xsi:type="dcterms:W3CDTF">2025-03-18T09:18:00Z</dcterms:modified>
  <cp:category/>
</cp:coreProperties>
</file>